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56E" w:rsidRPr="003919E7" w:rsidRDefault="00A5556E" w:rsidP="00A5556E">
      <w:pPr>
        <w:spacing w:line="360" w:lineRule="auto"/>
        <w:ind w:left="801" w:hangingChars="250" w:hanging="801"/>
        <w:jc w:val="center"/>
        <w:rPr>
          <w:rFonts w:ascii="標楷體" w:eastAsia="標楷體" w:hAnsi="標楷體" w:hint="eastAsia"/>
          <w:b/>
          <w:bCs/>
          <w:color w:val="FF0000"/>
          <w:sz w:val="32"/>
          <w:szCs w:val="32"/>
        </w:rPr>
      </w:pPr>
      <w:r>
        <w:rPr>
          <w:rFonts w:ascii="標楷體" w:eastAsia="標楷體" w:hAnsi="標楷體" w:hint="eastAsia"/>
          <w:b/>
          <w:bCs/>
          <w:color w:val="FF0000"/>
          <w:sz w:val="32"/>
          <w:szCs w:val="32"/>
        </w:rPr>
        <w:t>透過</w:t>
      </w:r>
      <w:r w:rsidRPr="003919E7">
        <w:rPr>
          <w:rFonts w:ascii="標楷體" w:eastAsia="標楷體" w:hAnsi="標楷體"/>
          <w:b/>
          <w:bCs/>
          <w:color w:val="FF0000"/>
          <w:sz w:val="32"/>
          <w:szCs w:val="32"/>
        </w:rPr>
        <w:t>馬丁路德</w:t>
      </w:r>
      <w:r>
        <w:rPr>
          <w:rFonts w:ascii="標楷體" w:eastAsia="標楷體" w:hAnsi="標楷體" w:hint="eastAsia"/>
          <w:b/>
          <w:bCs/>
          <w:color w:val="FF0000"/>
          <w:sz w:val="32"/>
          <w:szCs w:val="32"/>
        </w:rPr>
        <w:t>看神的撫養與管教</w:t>
      </w:r>
    </w:p>
    <w:p w:rsidR="00A5556E" w:rsidRPr="003919E7" w:rsidRDefault="00A5556E" w:rsidP="00A5556E">
      <w:pPr>
        <w:spacing w:line="360" w:lineRule="auto"/>
        <w:ind w:left="600" w:hangingChars="250" w:hanging="600"/>
        <w:jc w:val="center"/>
        <w:rPr>
          <w:rFonts w:eastAsia="標楷體" w:hAnsi="標楷體" w:hint="eastAsia"/>
        </w:rPr>
      </w:pPr>
      <w:smartTag w:uri="urn:schemas-microsoft-com:office:smarttags" w:element="PersonName">
        <w:smartTagPr>
          <w:attr w:name="ProductID" w:val="顧美芬"/>
        </w:smartTagPr>
        <w:r w:rsidRPr="003919E7">
          <w:rPr>
            <w:rFonts w:eastAsia="標楷體" w:hAnsi="標楷體" w:hint="eastAsia"/>
          </w:rPr>
          <w:t>顧美芬</w:t>
        </w:r>
      </w:smartTag>
      <w:r w:rsidRPr="003919E7">
        <w:rPr>
          <w:rFonts w:eastAsia="標楷體" w:hAnsi="標楷體" w:hint="eastAsia"/>
        </w:rPr>
        <w:t>老師</w:t>
      </w:r>
    </w:p>
    <w:p w:rsidR="00A5556E" w:rsidRDefault="00A5556E" w:rsidP="00A5556E">
      <w:pPr>
        <w:spacing w:line="360" w:lineRule="auto"/>
        <w:ind w:left="600" w:hangingChars="250" w:hanging="600"/>
        <w:rPr>
          <w:rFonts w:hint="eastAsia"/>
        </w:rPr>
      </w:pPr>
      <w:r>
        <w:rPr>
          <w:rFonts w:eastAsia="標楷體" w:hint="eastAsia"/>
        </w:rPr>
        <w:t>經文：</w:t>
      </w:r>
      <w:r>
        <w:rPr>
          <w:rFonts w:hint="eastAsia"/>
        </w:rPr>
        <w:t>「</w:t>
      </w:r>
      <w:r>
        <w:t>…</w:t>
      </w:r>
      <w:r>
        <w:rPr>
          <w:rFonts w:hint="eastAsia"/>
        </w:rPr>
        <w:t>耶和華你們的上帝，撫養你們如同人撫養兒子一般</w:t>
      </w:r>
      <w:r>
        <w:t>…</w:t>
      </w:r>
      <w:r>
        <w:rPr>
          <w:rFonts w:hint="eastAsia"/>
        </w:rPr>
        <w:t>」</w:t>
      </w:r>
      <w:r>
        <w:t>(</w:t>
      </w:r>
      <w:r>
        <w:rPr>
          <w:rFonts w:hint="eastAsia"/>
        </w:rPr>
        <w:t>申</w:t>
      </w:r>
      <w:r>
        <w:t>1:31)</w:t>
      </w:r>
    </w:p>
    <w:p w:rsidR="00A5556E" w:rsidRPr="00282925" w:rsidRDefault="00A5556E" w:rsidP="00A5556E">
      <w:pPr>
        <w:spacing w:line="360" w:lineRule="auto"/>
        <w:ind w:left="240" w:firstLine="360"/>
        <w:rPr>
          <w:rFonts w:eastAsia="標楷體" w:hint="eastAsia"/>
        </w:rPr>
      </w:pPr>
      <w:r>
        <w:rPr>
          <w:rFonts w:hint="eastAsia"/>
        </w:rPr>
        <w:t>「</w:t>
      </w:r>
      <w:r>
        <w:t>…</w:t>
      </w:r>
      <w:r>
        <w:rPr>
          <w:rFonts w:hint="eastAsia"/>
        </w:rPr>
        <w:t>耶和華你上帝管教你，好像人管教兒子一樣。」</w:t>
      </w:r>
      <w:r>
        <w:t>(</w:t>
      </w:r>
      <w:r>
        <w:rPr>
          <w:rFonts w:hint="eastAsia"/>
        </w:rPr>
        <w:t>申</w:t>
      </w:r>
      <w:r>
        <w:t>8:5)</w:t>
      </w:r>
    </w:p>
    <w:p w:rsidR="00A5556E" w:rsidRPr="00CE2431" w:rsidRDefault="00A5556E" w:rsidP="00A5556E">
      <w:pPr>
        <w:pStyle w:val="1"/>
        <w:rPr>
          <w:rFonts w:hint="eastAsia"/>
          <w:sz w:val="28"/>
          <w:szCs w:val="28"/>
        </w:rPr>
      </w:pPr>
      <w:r w:rsidRPr="00CE2431">
        <w:rPr>
          <w:rFonts w:hint="eastAsia"/>
          <w:sz w:val="28"/>
          <w:szCs w:val="28"/>
        </w:rPr>
        <w:t>前言</w:t>
      </w:r>
    </w:p>
    <w:p w:rsidR="00A5556E" w:rsidRPr="008D085C" w:rsidRDefault="00A5556E" w:rsidP="00A5556E">
      <w:pPr>
        <w:spacing w:line="360" w:lineRule="auto"/>
        <w:ind w:firstLine="360"/>
        <w:rPr>
          <w:rFonts w:hint="eastAsia"/>
        </w:rPr>
      </w:pPr>
      <w:r>
        <w:rPr>
          <w:rFonts w:hint="eastAsia"/>
        </w:rPr>
        <w:t>今天許多社會問題的根源都在家庭問題，對基督徒父母而言，如何將聖經的原則應用在親子教育上，是一大課題。聖經中有關教養的經文大家可能也耳熟能詳了，也可能覺得有點不合時代了，例如現在不准體罰，但聖經說要用杖管教</w:t>
      </w:r>
      <w:r w:rsidRPr="00176C4E">
        <w:rPr>
          <w:rFonts w:hint="eastAsia"/>
          <w:b/>
        </w:rPr>
        <w:t>「</w:t>
      </w:r>
      <w:r w:rsidRPr="00176C4E">
        <w:rPr>
          <w:b/>
          <w:color w:val="FF0000"/>
        </w:rPr>
        <w:t>杖打</w:t>
      </w:r>
      <w:r w:rsidRPr="00176C4E">
        <w:rPr>
          <w:b/>
          <w:color w:val="000000"/>
        </w:rPr>
        <w:t>和責備能加增智慧；放縱的兒子使母親羞愧。</w:t>
      </w:r>
      <w:r w:rsidRPr="00176C4E">
        <w:rPr>
          <w:rFonts w:hint="eastAsia"/>
          <w:b/>
        </w:rPr>
        <w:t>」（箴言</w:t>
      </w:r>
      <w:r w:rsidRPr="00176C4E">
        <w:rPr>
          <w:rFonts w:hint="eastAsia"/>
          <w:b/>
        </w:rPr>
        <w:t>29:15</w:t>
      </w:r>
      <w:r w:rsidRPr="00176C4E">
        <w:rPr>
          <w:rFonts w:hint="eastAsia"/>
          <w:b/>
        </w:rPr>
        <w:t>）</w:t>
      </w:r>
      <w:r>
        <w:rPr>
          <w:rFonts w:hint="eastAsia"/>
        </w:rPr>
        <w:t>我們說近代一點的教養原則，例如五十年前美國父母人手一本</w:t>
      </w:r>
      <w:r>
        <w:rPr>
          <w:rFonts w:hint="eastAsia"/>
        </w:rPr>
        <w:t>Dr. Spock</w:t>
      </w:r>
      <w:r>
        <w:rPr>
          <w:rFonts w:hint="eastAsia"/>
        </w:rPr>
        <w:t>的育兒寶典，我們說老大照書養，美國孩子照這本書養之後，後來很多人覺得太寬鬆，太以小孩為中心了。日本</w:t>
      </w:r>
      <w:r>
        <w:rPr>
          <w:rFonts w:hint="eastAsia"/>
        </w:rPr>
        <w:t>1990</w:t>
      </w:r>
      <w:r>
        <w:rPr>
          <w:rFonts w:hint="eastAsia"/>
        </w:rPr>
        <w:t>年開始的「寬鬆教育」也被發現有問題，</w:t>
      </w:r>
      <w:r>
        <w:rPr>
          <w:rFonts w:hint="eastAsia"/>
        </w:rPr>
        <w:t>2011</w:t>
      </w:r>
      <w:r>
        <w:rPr>
          <w:rFonts w:hint="eastAsia"/>
        </w:rPr>
        <w:t>年就終止了。我們呢？有一年我家老二與太太回台前列了一張清單，都是回台想吃的</w:t>
      </w:r>
      <w:r>
        <w:rPr>
          <w:rFonts w:hint="eastAsia"/>
        </w:rPr>
        <w:t>(</w:t>
      </w:r>
      <w:r>
        <w:rPr>
          <w:rFonts w:hint="eastAsia"/>
        </w:rPr>
        <w:t>可能在我們教會外面都買得到</w:t>
      </w:r>
      <w:r>
        <w:rPr>
          <w:rFonts w:hint="eastAsia"/>
        </w:rPr>
        <w:t>)</w:t>
      </w:r>
      <w:r>
        <w:rPr>
          <w:rFonts w:hint="eastAsia"/>
        </w:rPr>
        <w:t>，但他們說不能讓兩邊的媽媽知道，否則爸媽一定會買回來，做出來，或變出來。這一代的父母可能太以孩子為中心，我們基督徒也可能不太以基督為中心而以孩子為中心。孩子有願望的清單，我們會想去滿足；</w:t>
      </w:r>
      <w:r>
        <w:rPr>
          <w:rFonts w:hAnsi="新細明體" w:hint="eastAsia"/>
        </w:rPr>
        <w:t>如果神有一張願望的清單，我可以去完成哪些，讓祂高興呢？</w:t>
      </w:r>
    </w:p>
    <w:p w:rsidR="00A5556E" w:rsidRDefault="00A5556E" w:rsidP="00A5556E">
      <w:pPr>
        <w:spacing w:line="360" w:lineRule="auto"/>
        <w:ind w:firstLine="360"/>
      </w:pPr>
      <w:r>
        <w:rPr>
          <w:rFonts w:hint="eastAsia"/>
        </w:rPr>
        <w:t>申命記有人說是耶穌最喜愛的書卷，尤其第八章，耶穌受試探時回答撒但的話都出自申命記第八章。而第一章講到神怎樣在曠野用雲柱火柱帶領以色列百姓要進入迦南美地，但百姓不信，引起神的怒氣與處罰。這兩段經文說神對人的撫養與管教，就如人對兒女的撫養與管教。但人的原則一直在變，以前說太嚴格不好，等到太寬鬆，又發現問題更大。從宗教改革到現在經過五百年，雖然社會變遷，聖經的原則不改變，透過馬丁路德看基督徒家庭中的親子教育，也許能提供現代父母一些歷久彌新的洞見與反省。我並不是要推崇一個人高過聖經，而是馬丁路德對親子間的愛，體會很深很細，他把</w:t>
      </w:r>
      <w:r w:rsidRPr="00176C4E">
        <w:rPr>
          <w:rFonts w:hint="eastAsia"/>
          <w:b/>
        </w:rPr>
        <w:t>親子關係</w:t>
      </w:r>
      <w:r>
        <w:rPr>
          <w:rFonts w:hint="eastAsia"/>
        </w:rPr>
        <w:t>和</w:t>
      </w:r>
      <w:r w:rsidRPr="00176C4E">
        <w:rPr>
          <w:rFonts w:hint="eastAsia"/>
          <w:b/>
          <w:color w:val="FF0000"/>
        </w:rPr>
        <w:t>神人關係</w:t>
      </w:r>
      <w:r>
        <w:rPr>
          <w:rFonts w:hint="eastAsia"/>
        </w:rPr>
        <w:t>做比較，正如今</w:t>
      </w:r>
      <w:r>
        <w:rPr>
          <w:rFonts w:hint="eastAsia"/>
        </w:rPr>
        <w:lastRenderedPageBreak/>
        <w:t>天的經文。我先用馬丁路德的一段文字來送給在座的母親，或將來要做母親的姊妹，也讓我們每個人對自己的母親或者養育你的長輩獻上感謝或懷念，若妳的孩子已經過世，也求主特別安慰。</w:t>
      </w:r>
    </w:p>
    <w:p w:rsidR="00A5556E" w:rsidRPr="00911292" w:rsidRDefault="00A5556E" w:rsidP="00A5556E">
      <w:pPr>
        <w:ind w:firstLine="480"/>
        <w:jc w:val="center"/>
        <w:rPr>
          <w:rFonts w:ascii="標楷體" w:eastAsia="標楷體" w:hAnsi="標楷體"/>
          <w:color w:val="993366"/>
        </w:rPr>
      </w:pPr>
      <w:r w:rsidRPr="00911292">
        <w:rPr>
          <w:rFonts w:ascii="標楷體" w:eastAsia="標楷體" w:hAnsi="標楷體" w:hint="eastAsia"/>
          <w:color w:val="993366"/>
        </w:rPr>
        <w:t>致母親們</w:t>
      </w:r>
    </w:p>
    <w:p w:rsidR="00A5556E" w:rsidRPr="00911292" w:rsidRDefault="00A5556E" w:rsidP="00A5556E">
      <w:pPr>
        <w:ind w:firstLine="480"/>
        <w:rPr>
          <w:rFonts w:ascii="標楷體" w:eastAsia="標楷體" w:hAnsi="標楷體" w:hint="eastAsia"/>
        </w:rPr>
      </w:pPr>
      <w:r w:rsidRPr="00911292">
        <w:rPr>
          <w:rFonts w:ascii="標楷體" w:eastAsia="標楷體" w:hAnsi="標楷體" w:hint="eastAsia"/>
        </w:rPr>
        <w:t>母親可以完成神在被造者身上的慈愛旨意。她所做的一切使她成為神手中的器皿，因此而有榮耀。就算在懷孕和生產上有這麼多的麻煩和危險，她卻因此而有榮耀，甚至生產會使母親犧牲性命。一個做母親的婦女是真正健康的。即使她因為多次懷孕而精疲力竭，甚至較早死亡，這句話仍然是對的。</w:t>
      </w:r>
    </w:p>
    <w:p w:rsidR="00A5556E" w:rsidRDefault="00A5556E" w:rsidP="00A5556E">
      <w:pPr>
        <w:ind w:firstLine="480"/>
        <w:rPr>
          <w:rFonts w:ascii="標楷體" w:eastAsia="標楷體" w:hAnsi="標楷體" w:hint="eastAsia"/>
          <w:sz w:val="28"/>
          <w:szCs w:val="28"/>
        </w:rPr>
      </w:pPr>
      <w:r w:rsidRPr="00911292">
        <w:rPr>
          <w:rFonts w:ascii="標楷體" w:eastAsia="標楷體" w:hAnsi="標楷體" w:hint="eastAsia"/>
        </w:rPr>
        <w:t>母親為孩子所做的事都是瑣碎而很少有什麼尊貴的。然而信心使人打開眼睛，看這一切不重要的、可厭的、被藐視的責任，認知這是經過神批准的裝飾，正如貴重的金銀珠寶。恩惠的神就像一位母親，以恩慈照顧我們。信心可以看出，在一般人認為只是麻煩、負擔、受限制、沒什麼的事，卻是服事神的獨特呼召，是我們信心和愛的表達。如果認識這一點，母親們在困苦、單調、煩悶中，會找到無窮的歡喜、愛、和喜樂。</w:t>
      </w:r>
      <w:r w:rsidRPr="00911292">
        <w:rPr>
          <w:rFonts w:ascii="標楷體" w:eastAsia="標楷體" w:hAnsi="標楷體" w:hint="eastAsia"/>
        </w:rPr>
        <w:tab/>
      </w:r>
      <w:r w:rsidRPr="00911292">
        <w:rPr>
          <w:rFonts w:ascii="標楷體" w:eastAsia="標楷體" w:hAnsi="標楷體" w:hint="eastAsia"/>
        </w:rPr>
        <w:tab/>
      </w:r>
      <w:r w:rsidRPr="00911292">
        <w:rPr>
          <w:rFonts w:ascii="標楷體" w:eastAsia="標楷體" w:hAnsi="標楷體" w:hint="eastAsia"/>
        </w:rPr>
        <w:tab/>
      </w:r>
      <w:r w:rsidRPr="00911292">
        <w:rPr>
          <w:rFonts w:ascii="標楷體" w:eastAsia="標楷體" w:hAnsi="標楷體" w:hint="eastAsia"/>
        </w:rPr>
        <w:tab/>
        <w:t>取材自&lt;&lt;馬丁路德的倫理觀&gt;&gt;</w:t>
      </w:r>
    </w:p>
    <w:p w:rsidR="00A5556E" w:rsidRPr="004025B2" w:rsidRDefault="00A5556E" w:rsidP="00A5556E">
      <w:pPr>
        <w:spacing w:line="360" w:lineRule="auto"/>
        <w:ind w:firstLine="480"/>
        <w:rPr>
          <w:rFonts w:hint="eastAsia"/>
        </w:rPr>
      </w:pPr>
      <w:r>
        <w:rPr>
          <w:rFonts w:hint="eastAsia"/>
        </w:rPr>
        <w:t>這段也可以給兒主老師一些鼓勵，你好像覺得自己做的都不太重要，但在主的眼中何等尊貴。我第一次教兒主，預備了好久好久，結果沒幾分鐘就講完了。剩下的時間要做什麼呢？所以我最佩服兒主老師。</w:t>
      </w:r>
    </w:p>
    <w:p w:rsidR="00A5556E" w:rsidRPr="00CE2431" w:rsidRDefault="00A5556E" w:rsidP="00A5556E">
      <w:pPr>
        <w:pStyle w:val="1"/>
        <w:rPr>
          <w:sz w:val="28"/>
          <w:szCs w:val="28"/>
        </w:rPr>
      </w:pPr>
      <w:bookmarkStart w:id="0" w:name="_Toc97126963"/>
      <w:bookmarkStart w:id="1" w:name="_Toc97125102"/>
      <w:r w:rsidRPr="00CE2431">
        <w:rPr>
          <w:rFonts w:hint="eastAsia"/>
          <w:sz w:val="28"/>
          <w:szCs w:val="28"/>
        </w:rPr>
        <w:t>馬丁路德的親子觀</w:t>
      </w:r>
      <w:bookmarkEnd w:id="0"/>
      <w:bookmarkEnd w:id="1"/>
    </w:p>
    <w:p w:rsidR="00A5556E" w:rsidRDefault="00A5556E" w:rsidP="00A5556E">
      <w:pPr>
        <w:spacing w:line="360" w:lineRule="auto"/>
        <w:ind w:firstLine="480"/>
      </w:pPr>
      <w:r>
        <w:rPr>
          <w:rFonts w:hint="eastAsia"/>
        </w:rPr>
        <w:t>我把馬丁路德親子教育分成兩部份，一是親子之間撫養、也就是愛的關係，一是管教的關係。我先講「愛」的部份。</w:t>
      </w:r>
    </w:p>
    <w:p w:rsidR="00A5556E" w:rsidRDefault="00A5556E" w:rsidP="00A5556E">
      <w:pPr>
        <w:pStyle w:val="2"/>
      </w:pPr>
      <w:bookmarkStart w:id="2" w:name="_Toc97126965"/>
      <w:bookmarkStart w:id="3" w:name="_Toc97125104"/>
      <w:r>
        <w:rPr>
          <w:rFonts w:hint="eastAsia"/>
        </w:rPr>
        <w:t>路德自己的家庭</w:t>
      </w:r>
      <w:bookmarkEnd w:id="2"/>
      <w:bookmarkEnd w:id="3"/>
    </w:p>
    <w:p w:rsidR="00A5556E" w:rsidRDefault="00A5556E" w:rsidP="00A5556E">
      <w:pPr>
        <w:spacing w:line="360" w:lineRule="auto"/>
        <w:ind w:firstLine="480"/>
      </w:pPr>
      <w:r>
        <w:rPr>
          <w:rFonts w:hint="eastAsia"/>
        </w:rPr>
        <w:t>馬丁路德是委身而慈愛的好父親，有三男三女，其中一位女兒不滿一歲就夭折，另一女兒十三歲過世，都令他哀痛逾恆。他當了父親才知道父母對子女的愛有多深。他從妻子為兒女的操勞中體會到母親愛兒女，一點不怕尿布髒。這個做父母的都有體會，我特別的一次體會，不是在替兒女換尿布而是當年我父親去急診，又嘔吐又失禁，我只想到要趕快幫他換掉濕濕的衣服。路德說</w:t>
      </w:r>
      <w:r w:rsidRPr="00274019">
        <w:rPr>
          <w:rFonts w:hint="eastAsia"/>
          <w:highlight w:val="yellow"/>
        </w:rPr>
        <w:t>「天父愛我們，不嫌棄我們的罪污」</w:t>
      </w:r>
      <w:r>
        <w:rPr>
          <w:rFonts w:hint="eastAsia"/>
        </w:rPr>
        <w:t>，天父忍受的是比人忍受尿布的髒污更多。</w:t>
      </w:r>
    </w:p>
    <w:p w:rsidR="00A5556E" w:rsidRDefault="00A5556E" w:rsidP="00A5556E">
      <w:pPr>
        <w:pStyle w:val="2"/>
      </w:pPr>
      <w:bookmarkStart w:id="4" w:name="_Toc97126966"/>
      <w:bookmarkStart w:id="5" w:name="_Toc97125105"/>
      <w:r>
        <w:rPr>
          <w:rFonts w:hint="eastAsia"/>
        </w:rPr>
        <w:t>父母與子女的關係</w:t>
      </w:r>
      <w:bookmarkEnd w:id="4"/>
      <w:bookmarkEnd w:id="5"/>
    </w:p>
    <w:p w:rsidR="00A5556E" w:rsidRDefault="00A5556E" w:rsidP="00A5556E">
      <w:pPr>
        <w:spacing w:line="360" w:lineRule="auto"/>
        <w:ind w:firstLine="480"/>
      </w:pPr>
      <w:r>
        <w:rPr>
          <w:rFonts w:hint="eastAsia"/>
        </w:rPr>
        <w:t>路德以自己的父親身份為榮，他說：</w:t>
      </w:r>
      <w:r w:rsidRPr="001E078E">
        <w:rPr>
          <w:rFonts w:hint="eastAsia"/>
          <w:highlight w:val="yellow"/>
        </w:rPr>
        <w:t>「因神恩典，以及任命，父母成為父母，</w:t>
      </w:r>
      <w:r w:rsidRPr="001E078E">
        <w:rPr>
          <w:rFonts w:hint="eastAsia"/>
          <w:highlight w:val="yellow"/>
        </w:rPr>
        <w:lastRenderedPageBreak/>
        <w:t>這是我的職分和榮耀，是由神命令的職份。」</w:t>
      </w:r>
      <w:r>
        <w:rPr>
          <w:rStyle w:val="a5"/>
        </w:rPr>
        <w:footnoteReference w:id="2"/>
      </w:r>
      <w:r>
        <w:rPr>
          <w:rFonts w:hint="eastAsia"/>
        </w:rPr>
        <w:t>路德對親子間的愛，體會很深很細，也幾乎每次都把這樣的親子關係，和神人關係做比較。他說，</w:t>
      </w:r>
      <w:r w:rsidRPr="00911292">
        <w:rPr>
          <w:rFonts w:hint="eastAsia"/>
          <w:b/>
        </w:rPr>
        <w:t>「孩子容易忘記父母，如同我們容易忘記</w:t>
      </w:r>
      <w:r w:rsidRPr="00911292">
        <w:rPr>
          <w:rFonts w:hint="eastAsia"/>
          <w:b/>
          <w:color w:val="FF0000"/>
        </w:rPr>
        <w:t>神，</w:t>
      </w:r>
      <w:r w:rsidRPr="00911292">
        <w:rPr>
          <w:rFonts w:hint="eastAsia"/>
          <w:b/>
        </w:rPr>
        <w:t>但父母</w:t>
      </w:r>
      <w:smartTag w:uri="urn:schemas-microsoft-com:office:smarttags" w:element="PersonName">
        <w:smartTagPr>
          <w:attr w:name="ProductID" w:val="和"/>
        </w:smartTagPr>
        <w:r w:rsidRPr="00911292">
          <w:rPr>
            <w:rFonts w:hint="eastAsia"/>
            <w:b/>
          </w:rPr>
          <w:t>和</w:t>
        </w:r>
      </w:smartTag>
      <w:r w:rsidRPr="00911292">
        <w:rPr>
          <w:rFonts w:hint="eastAsia"/>
          <w:b/>
        </w:rPr>
        <w:t>老師，永遠是怎麼感激都嫌不夠的。」</w:t>
      </w:r>
      <w:r>
        <w:rPr>
          <w:rStyle w:val="a5"/>
        </w:rPr>
        <w:footnoteReference w:id="3"/>
      </w:r>
      <w:r>
        <w:rPr>
          <w:rFonts w:hint="eastAsia"/>
        </w:rPr>
        <w:t>我們對上帝的態度是親愛祂、尊敬祂、但同時也敬畏祂。路德區分兩種方向的愛，他認為</w:t>
      </w:r>
      <w:r w:rsidRPr="001E078E">
        <w:rPr>
          <w:rFonts w:hint="eastAsia"/>
          <w:highlight w:val="yellow"/>
        </w:rPr>
        <w:t>「父母對子女之愛比子女對父母之愛強」</w:t>
      </w:r>
      <w:r>
        <w:rPr>
          <w:rStyle w:val="a5"/>
        </w:rPr>
        <w:footnoteReference w:id="4"/>
      </w:r>
      <w:r>
        <w:t xml:space="preserve"> </w:t>
      </w:r>
      <w:r>
        <w:rPr>
          <w:rFonts w:hint="eastAsia"/>
        </w:rPr>
        <w:t>這一點我非常同意，</w:t>
      </w:r>
      <w:r w:rsidRPr="00B60D8E">
        <w:rPr>
          <w:rFonts w:hint="eastAsia"/>
        </w:rPr>
        <w:t>以前我每個禮拜花兩天去看父母，卻只覺得是責任，但每次和孩子在一起午餐卻是享受，希望我的孩子不覺得是責任，只是忍受而已。</w:t>
      </w:r>
    </w:p>
    <w:p w:rsidR="00A5556E" w:rsidRDefault="00A5556E" w:rsidP="00A5556E">
      <w:pPr>
        <w:spacing w:line="360" w:lineRule="auto"/>
        <w:ind w:firstLine="480"/>
        <w:rPr>
          <w:rFonts w:hint="eastAsia"/>
        </w:rPr>
      </w:pPr>
      <w:r>
        <w:rPr>
          <w:rFonts w:hint="eastAsia"/>
        </w:rPr>
        <w:t>對於孩子使父母傷心、失望，因為不信、不順服所帶來的痛苦，路德也有描述：</w:t>
      </w:r>
      <w:r w:rsidRPr="00911292">
        <w:rPr>
          <w:rFonts w:hint="eastAsia"/>
          <w:b/>
        </w:rPr>
        <w:t>「父母對兒女的感情極深，若兒女使父母失望，父母的傷心是很深的，像是生命中的</w:t>
      </w:r>
      <w:r w:rsidRPr="00911292">
        <w:rPr>
          <w:rFonts w:hint="eastAsia"/>
          <w:b/>
          <w:color w:val="FF0000"/>
        </w:rPr>
        <w:t>毒藥</w:t>
      </w:r>
      <w:r w:rsidRPr="00911292">
        <w:rPr>
          <w:rFonts w:hint="eastAsia"/>
          <w:b/>
        </w:rPr>
        <w:t>，父母會因邪惡的兒女導致死亡。」</w:t>
      </w:r>
      <w:r w:rsidRPr="00911292">
        <w:rPr>
          <w:rStyle w:val="a5"/>
        </w:rPr>
        <w:footnoteReference w:id="5"/>
      </w:r>
    </w:p>
    <w:p w:rsidR="00A5556E" w:rsidRDefault="00A5556E" w:rsidP="00A5556E">
      <w:pPr>
        <w:spacing w:line="360" w:lineRule="auto"/>
        <w:ind w:firstLine="480"/>
        <w:rPr>
          <w:rFonts w:hint="eastAsia"/>
        </w:rPr>
      </w:pPr>
      <w:r>
        <w:rPr>
          <w:rFonts w:hint="eastAsia"/>
        </w:rPr>
        <w:t>我們愛神絕不會像神愛我們一樣，我們不常想到神，神天天把我們放在心上，天天背負我們的重擔，祂的眼目不離開我們。我們不</w:t>
      </w:r>
      <w:bookmarkStart w:id="6" w:name="_Toc97126967"/>
      <w:bookmarkStart w:id="7" w:name="_Toc97125106"/>
      <w:r>
        <w:rPr>
          <w:rFonts w:hint="eastAsia"/>
        </w:rPr>
        <w:t>要使神傷心。</w:t>
      </w:r>
    </w:p>
    <w:p w:rsidR="00A5556E" w:rsidRPr="008351BD" w:rsidRDefault="00A5556E" w:rsidP="00A5556E">
      <w:pPr>
        <w:spacing w:line="360" w:lineRule="auto"/>
        <w:ind w:firstLine="480"/>
        <w:jc w:val="center"/>
        <w:rPr>
          <w:b/>
          <w:sz w:val="28"/>
          <w:szCs w:val="28"/>
        </w:rPr>
      </w:pPr>
      <w:r w:rsidRPr="008351BD">
        <w:rPr>
          <w:rFonts w:hint="eastAsia"/>
          <w:b/>
          <w:sz w:val="28"/>
          <w:szCs w:val="28"/>
        </w:rPr>
        <w:t>馬丁路德的教育觀</w:t>
      </w:r>
      <w:bookmarkEnd w:id="6"/>
      <w:bookmarkEnd w:id="7"/>
    </w:p>
    <w:p w:rsidR="00A5556E" w:rsidRDefault="00A5556E" w:rsidP="00A5556E">
      <w:pPr>
        <w:spacing w:line="360" w:lineRule="auto"/>
        <w:ind w:firstLine="480"/>
        <w:rPr>
          <w:b/>
        </w:rPr>
      </w:pPr>
      <w:r>
        <w:rPr>
          <w:rFonts w:hint="eastAsia"/>
        </w:rPr>
        <w:t>再來看「管教」的部份。</w:t>
      </w:r>
    </w:p>
    <w:p w:rsidR="00A5556E" w:rsidRDefault="00A5556E" w:rsidP="00A5556E">
      <w:pPr>
        <w:pStyle w:val="2"/>
      </w:pPr>
      <w:bookmarkStart w:id="8" w:name="_Toc97126968"/>
      <w:bookmarkStart w:id="9" w:name="_Toc97125107"/>
      <w:r>
        <w:rPr>
          <w:rFonts w:hint="eastAsia"/>
        </w:rPr>
        <w:t>父母的老師角色</w:t>
      </w:r>
      <w:bookmarkEnd w:id="8"/>
      <w:bookmarkEnd w:id="9"/>
    </w:p>
    <w:p w:rsidR="00A5556E" w:rsidRDefault="00A5556E" w:rsidP="00A5556E">
      <w:pPr>
        <w:spacing w:line="360" w:lineRule="auto"/>
        <w:ind w:left="120" w:hangingChars="50" w:hanging="120"/>
        <w:jc w:val="both"/>
        <w:rPr>
          <w:rFonts w:hint="eastAsia"/>
          <w:b/>
        </w:rPr>
      </w:pPr>
      <w:r>
        <w:rPr>
          <w:rFonts w:hint="eastAsia"/>
        </w:rPr>
        <w:t>有人說父母對兒女有先知、祭司、君王三種職分，先知：傳講神的道；祭司：禱告獻祭；君王：管理。路德認為</w:t>
      </w:r>
      <w:r w:rsidRPr="00AA6C96">
        <w:rPr>
          <w:rFonts w:hint="eastAsia"/>
          <w:b/>
        </w:rPr>
        <w:t>「每位父母都是家裡的主教，家是教育的中心和基礎。父母為了能扮演教師的角色，自己必須明白基督教信仰，也必須解釋給孩子。」</w:t>
      </w:r>
      <w:r>
        <w:rPr>
          <w:rStyle w:val="a5"/>
        </w:rPr>
        <w:footnoteReference w:id="6"/>
      </w:r>
      <w:r>
        <w:t xml:space="preserve"> </w:t>
      </w:r>
      <w:r>
        <w:rPr>
          <w:rFonts w:hint="eastAsia"/>
        </w:rPr>
        <w:t>在這裡我們應該會想到很多聖經經文，例如</w:t>
      </w:r>
      <w:r w:rsidRPr="00AA6C96">
        <w:rPr>
          <w:rFonts w:hint="eastAsia"/>
          <w:b/>
        </w:rPr>
        <w:t>「</w:t>
      </w:r>
      <w:r w:rsidRPr="00AA6C96">
        <w:rPr>
          <w:b/>
          <w:color w:val="000000"/>
        </w:rPr>
        <w:t>教養孩童，使他走當行的道，就是到老他也</w:t>
      </w:r>
      <w:r w:rsidRPr="00AA6C96">
        <w:rPr>
          <w:b/>
          <w:color w:val="FF0000"/>
        </w:rPr>
        <w:t>不</w:t>
      </w:r>
      <w:r w:rsidRPr="00AA6C96">
        <w:rPr>
          <w:b/>
          <w:color w:val="FF33CC"/>
        </w:rPr>
        <w:t>偏</w:t>
      </w:r>
      <w:r w:rsidRPr="00AA6C96">
        <w:rPr>
          <w:b/>
          <w:color w:val="CC3333"/>
        </w:rPr>
        <w:t>離</w:t>
      </w:r>
      <w:r w:rsidRPr="00AA6C96">
        <w:rPr>
          <w:b/>
          <w:color w:val="000000"/>
        </w:rPr>
        <w:t>。</w:t>
      </w:r>
      <w:r w:rsidRPr="00AA6C96">
        <w:rPr>
          <w:rFonts w:hint="eastAsia"/>
          <w:b/>
        </w:rPr>
        <w:t>」（箴言</w:t>
      </w:r>
      <w:r w:rsidRPr="00AA6C96">
        <w:rPr>
          <w:rFonts w:hint="eastAsia"/>
          <w:b/>
        </w:rPr>
        <w:t>22:6</w:t>
      </w:r>
      <w:r w:rsidRPr="00AA6C96">
        <w:rPr>
          <w:rFonts w:hint="eastAsia"/>
          <w:b/>
        </w:rPr>
        <w:t>）</w:t>
      </w:r>
    </w:p>
    <w:p w:rsidR="00A5556E" w:rsidRPr="00BF671E" w:rsidRDefault="00A5556E" w:rsidP="00A5556E">
      <w:pPr>
        <w:ind w:left="20" w:hangingChars="10" w:hanging="20"/>
        <w:jc w:val="both"/>
        <w:rPr>
          <w:rFonts w:ascii="標楷體" w:eastAsia="標楷體" w:hAnsi="標楷體" w:hint="eastAsia"/>
          <w:b/>
          <w:bCs/>
          <w:color w:val="FF0000"/>
          <w:sz w:val="20"/>
          <w:szCs w:val="20"/>
        </w:rPr>
      </w:pPr>
      <w:smartTag w:uri="urn:schemas-microsoft-com:office:smarttags" w:element="PersonName">
        <w:smartTagPr>
          <w:attr w:name="ProductID" w:val="徐萬麟"/>
        </w:smartTagPr>
        <w:r w:rsidRPr="00BF671E">
          <w:rPr>
            <w:rFonts w:ascii="Trebuchet MS" w:hAnsi="Trebuchet MS"/>
            <w:color w:val="111111"/>
            <w:sz w:val="20"/>
            <w:szCs w:val="20"/>
          </w:rPr>
          <w:t>徐萬麟</w:t>
        </w:r>
      </w:smartTag>
      <w:r w:rsidRPr="00BF671E">
        <w:rPr>
          <w:rFonts w:ascii="Trebuchet MS" w:hAnsi="Trebuchet MS"/>
          <w:color w:val="111111"/>
          <w:sz w:val="20"/>
          <w:szCs w:val="20"/>
        </w:rPr>
        <w:t>老師</w:t>
      </w:r>
      <w:r>
        <w:rPr>
          <w:rFonts w:ascii="Trebuchet MS" w:hAnsi="Trebuchet MS" w:hint="eastAsia"/>
          <w:color w:val="111111"/>
          <w:sz w:val="20"/>
          <w:szCs w:val="20"/>
        </w:rPr>
        <w:t>，</w:t>
      </w:r>
      <w:r w:rsidRPr="00BF671E">
        <w:rPr>
          <w:rFonts w:ascii="Trebuchet MS" w:hAnsi="Trebuchet MS"/>
          <w:color w:val="111111"/>
          <w:sz w:val="20"/>
          <w:szCs w:val="20"/>
        </w:rPr>
        <w:t>中華福音神學院翻譯</w:t>
      </w:r>
      <w:r>
        <w:rPr>
          <w:rFonts w:ascii="Trebuchet MS" w:hAnsi="Trebuchet MS" w:hint="eastAsia"/>
          <w:color w:val="111111"/>
          <w:sz w:val="20"/>
          <w:szCs w:val="20"/>
        </w:rPr>
        <w:t>，</w:t>
      </w:r>
      <w:r w:rsidRPr="00BF671E">
        <w:rPr>
          <w:rFonts w:ascii="Trebuchet MS" w:hAnsi="Trebuchet MS"/>
          <w:color w:val="111111"/>
          <w:sz w:val="20"/>
          <w:szCs w:val="20"/>
        </w:rPr>
        <w:t>《聖經希伯來文初階》，第</w:t>
      </w:r>
      <w:r w:rsidRPr="00BF671E">
        <w:rPr>
          <w:rFonts w:ascii="Trebuchet MS" w:hAnsi="Trebuchet MS"/>
          <w:color w:val="111111"/>
          <w:sz w:val="20"/>
          <w:szCs w:val="20"/>
        </w:rPr>
        <w:t>14</w:t>
      </w:r>
      <w:r w:rsidRPr="00BF671E">
        <w:rPr>
          <w:rFonts w:ascii="Trebuchet MS" w:hAnsi="Trebuchet MS"/>
          <w:color w:val="111111"/>
          <w:sz w:val="20"/>
          <w:szCs w:val="20"/>
        </w:rPr>
        <w:t>課，「教養孩童，使他走當行</w:t>
      </w:r>
      <w:r w:rsidRPr="00BF671E">
        <w:rPr>
          <w:rFonts w:ascii="Trebuchet MS" w:hAnsi="Trebuchet MS"/>
          <w:color w:val="111111"/>
          <w:sz w:val="20"/>
          <w:szCs w:val="20"/>
        </w:rPr>
        <w:lastRenderedPageBreak/>
        <w:t>的道，就是到老他也不偏離。」箴言</w:t>
      </w:r>
      <w:r w:rsidRPr="00BF671E">
        <w:rPr>
          <w:rFonts w:ascii="Trebuchet MS" w:hAnsi="Trebuchet MS"/>
          <w:color w:val="111111"/>
          <w:sz w:val="20"/>
          <w:szCs w:val="20"/>
        </w:rPr>
        <w:t>22:6</w:t>
      </w:r>
      <w:r w:rsidRPr="00BF671E">
        <w:rPr>
          <w:rFonts w:ascii="Trebuchet MS" w:hAnsi="Trebuchet MS"/>
          <w:color w:val="111111"/>
          <w:sz w:val="20"/>
          <w:szCs w:val="20"/>
        </w:rPr>
        <w:t>翻譯更可能是「以他（孩童）的道，教養孩童，甚至到老，他（孩童）也不偏離。」希伯來文沒有「當行的道」，而是「他的道」。而這個「他」，應該不是指上帝，而是指孩童。這句於是成了警告，而非應許。就是警告家長，不可以順著孩子。若順著小孩意願去教，這孩子長大了，都會繼續這樣不偏離地走他自己悖逆的路。</w:t>
      </w:r>
    </w:p>
    <w:p w:rsidR="00A5556E" w:rsidRDefault="00A5556E" w:rsidP="00A5556E">
      <w:pPr>
        <w:spacing w:line="360" w:lineRule="auto"/>
        <w:ind w:firstLine="480"/>
      </w:pPr>
      <w:r>
        <w:rPr>
          <w:rFonts w:hint="eastAsia"/>
        </w:rPr>
        <w:t>父母放棄這樣的責任，是一種「毀滅性的迎合孩子」，路德說：「父母如果用世界標準去取悅孩子，使他們沉溺於世界的歡樂、愛、財富、榮耀，而愛神的心卻沒有，沒有什麼比這樣做父母更危險的了。</w:t>
      </w:r>
      <w:r w:rsidRPr="00AA6C96">
        <w:rPr>
          <w:rFonts w:hint="eastAsia"/>
          <w:b/>
        </w:rPr>
        <w:t>忽視小孩的</w:t>
      </w:r>
      <w:r w:rsidRPr="00AA6C96">
        <w:rPr>
          <w:rFonts w:hint="eastAsia"/>
          <w:b/>
          <w:color w:val="FF0000"/>
        </w:rPr>
        <w:t>靈性</w:t>
      </w:r>
      <w:r w:rsidRPr="00AA6C96">
        <w:rPr>
          <w:rFonts w:hint="eastAsia"/>
          <w:b/>
        </w:rPr>
        <w:t>，是最容易使父母下地獄的方法。</w:t>
      </w:r>
      <w:r>
        <w:rPr>
          <w:rFonts w:hint="eastAsia"/>
        </w:rPr>
        <w:t>」</w:t>
      </w:r>
      <w:r w:rsidRPr="00AA6C96">
        <w:rPr>
          <w:rFonts w:hint="eastAsia"/>
          <w:b/>
        </w:rPr>
        <w:t>「</w:t>
      </w:r>
      <w:r w:rsidRPr="00AA6C96">
        <w:rPr>
          <w:b/>
          <w:color w:val="000000"/>
        </w:rPr>
        <w:t>趁有指望，管教你的兒子；你的心不可</w:t>
      </w:r>
      <w:r w:rsidRPr="00AA6C96">
        <w:rPr>
          <w:b/>
          <w:color w:val="FF0000"/>
        </w:rPr>
        <w:t>任</w:t>
      </w:r>
      <w:r w:rsidRPr="00AA6C96">
        <w:rPr>
          <w:b/>
          <w:color w:val="FF33CC"/>
        </w:rPr>
        <w:t>他</w:t>
      </w:r>
      <w:r w:rsidRPr="00AA6C96">
        <w:rPr>
          <w:b/>
          <w:color w:val="CC3333"/>
        </w:rPr>
        <w:t>死</w:t>
      </w:r>
      <w:r w:rsidRPr="00AA6C96">
        <w:rPr>
          <w:b/>
          <w:color w:val="0000FF"/>
        </w:rPr>
        <w:t>亡</w:t>
      </w:r>
      <w:r w:rsidRPr="00AA6C96">
        <w:rPr>
          <w:b/>
          <w:color w:val="000000"/>
        </w:rPr>
        <w:t>。</w:t>
      </w:r>
      <w:r w:rsidRPr="00AA6C96">
        <w:rPr>
          <w:rFonts w:hint="eastAsia"/>
          <w:b/>
        </w:rPr>
        <w:t>」（箴言</w:t>
      </w:r>
      <w:r w:rsidRPr="00AA6C96">
        <w:rPr>
          <w:rFonts w:hint="eastAsia"/>
          <w:b/>
        </w:rPr>
        <w:t>19:18</w:t>
      </w:r>
      <w:r w:rsidRPr="00AA6C96">
        <w:rPr>
          <w:rFonts w:hint="eastAsia"/>
          <w:b/>
        </w:rPr>
        <w:t>）</w:t>
      </w:r>
      <w:r>
        <w:rPr>
          <w:rFonts w:hint="eastAsia"/>
        </w:rPr>
        <w:t>我們不可忽視小孩靈性，他會死亡，我們也會死亡。你說，我早已經被小孩氣死了，或我早已傷心死了。保羅說：</w:t>
      </w:r>
      <w:r w:rsidRPr="00773D77">
        <w:rPr>
          <w:rFonts w:hint="eastAsia"/>
          <w:b/>
        </w:rPr>
        <w:t>「</w:t>
      </w:r>
      <w:r w:rsidRPr="00773D77">
        <w:rPr>
          <w:b/>
          <w:color w:val="000000"/>
        </w:rPr>
        <w:t>你們作父親的，不要</w:t>
      </w:r>
      <w:r w:rsidRPr="00773D77">
        <w:rPr>
          <w:b/>
          <w:color w:val="FF0000"/>
        </w:rPr>
        <w:t>惹</w:t>
      </w:r>
      <w:r w:rsidRPr="00773D77">
        <w:rPr>
          <w:b/>
          <w:color w:val="FF33CC"/>
        </w:rPr>
        <w:t>兒</w:t>
      </w:r>
      <w:r w:rsidRPr="00773D77">
        <w:rPr>
          <w:b/>
          <w:color w:val="CC3333"/>
        </w:rPr>
        <w:t>女</w:t>
      </w:r>
      <w:r w:rsidRPr="00773D77">
        <w:rPr>
          <w:b/>
          <w:color w:val="000000"/>
        </w:rPr>
        <w:t>的氣，只要照著主的教訓和警戒養育他們。</w:t>
      </w:r>
      <w:r w:rsidRPr="00773D77">
        <w:rPr>
          <w:rFonts w:hint="eastAsia"/>
          <w:b/>
          <w:color w:val="000000"/>
        </w:rPr>
        <w:t>（以弗所書</w:t>
      </w:r>
      <w:r w:rsidRPr="00773D77">
        <w:rPr>
          <w:rFonts w:hint="eastAsia"/>
          <w:b/>
          <w:color w:val="000000"/>
        </w:rPr>
        <w:t>6:4</w:t>
      </w:r>
      <w:r w:rsidRPr="00773D77">
        <w:rPr>
          <w:rFonts w:hint="eastAsia"/>
          <w:b/>
          <w:color w:val="000000"/>
        </w:rPr>
        <w:t>）「</w:t>
      </w:r>
      <w:r w:rsidRPr="00773D77">
        <w:rPr>
          <w:b/>
          <w:color w:val="000000"/>
        </w:rPr>
        <w:t>你們作父親的，不要</w:t>
      </w:r>
      <w:r w:rsidRPr="00773D77">
        <w:rPr>
          <w:b/>
          <w:color w:val="FF0000"/>
        </w:rPr>
        <w:t>惹</w:t>
      </w:r>
      <w:r w:rsidRPr="00773D77">
        <w:rPr>
          <w:b/>
          <w:color w:val="FF33CC"/>
        </w:rPr>
        <w:t>兒</w:t>
      </w:r>
      <w:r w:rsidRPr="00773D77">
        <w:rPr>
          <w:b/>
          <w:color w:val="CC3333"/>
        </w:rPr>
        <w:t>女</w:t>
      </w:r>
      <w:r w:rsidRPr="00773D77">
        <w:rPr>
          <w:b/>
          <w:color w:val="000000"/>
        </w:rPr>
        <w:t>的氣，恐怕他們失了志氣。</w:t>
      </w:r>
      <w:r w:rsidRPr="00773D77">
        <w:rPr>
          <w:rFonts w:hint="eastAsia"/>
          <w:b/>
          <w:color w:val="000000"/>
        </w:rPr>
        <w:t>」（歌羅西書</w:t>
      </w:r>
      <w:r w:rsidRPr="00773D77">
        <w:rPr>
          <w:rFonts w:hint="eastAsia"/>
          <w:b/>
          <w:color w:val="000000"/>
        </w:rPr>
        <w:t>3:21</w:t>
      </w:r>
      <w:r w:rsidRPr="00773D77">
        <w:rPr>
          <w:rFonts w:hint="eastAsia"/>
          <w:b/>
          <w:color w:val="000000"/>
        </w:rPr>
        <w:t>）</w:t>
      </w:r>
      <w:r>
        <w:rPr>
          <w:rFonts w:hint="eastAsia"/>
          <w:color w:val="000000"/>
        </w:rPr>
        <w:t>我們說，小孩不要來惹我們就好了。</w:t>
      </w:r>
      <w:r>
        <w:rPr>
          <w:rFonts w:hint="eastAsia"/>
        </w:rPr>
        <w:t>路德說：</w:t>
      </w:r>
      <w:r w:rsidRPr="00773D77">
        <w:rPr>
          <w:rFonts w:hint="eastAsia"/>
          <w:b/>
        </w:rPr>
        <w:t>「孩子如果不順服，自我中心，是因為聽不到上帝的話，不學習、不遵守上帝的話。如果子女不尊榮孝順父母如十誡所說，他們會看低父母，最後咒詛父母。」</w:t>
      </w:r>
      <w:r>
        <w:rPr>
          <w:rStyle w:val="a5"/>
        </w:rPr>
        <w:footnoteReference w:id="7"/>
      </w:r>
      <w:r>
        <w:rPr>
          <w:rFonts w:hint="eastAsia"/>
        </w:rPr>
        <w:t>父母無能為力的時候，還可以請學校老師請輔導，請教會主日學老師幫忙，最重要的，你不要以為神也無能為力，我們可以禱告。有本書叫</w:t>
      </w:r>
      <w:r>
        <w:rPr>
          <w:rFonts w:hint="eastAsia"/>
        </w:rPr>
        <w:t>&lt;&lt;</w:t>
      </w:r>
      <w:r>
        <w:rPr>
          <w:rFonts w:hint="eastAsia"/>
        </w:rPr>
        <w:t>父母放膽求</w:t>
      </w:r>
      <w:r>
        <w:rPr>
          <w:rFonts w:hint="eastAsia"/>
        </w:rPr>
        <w:t>&gt;&gt;(Pray Big for your children)</w:t>
      </w:r>
      <w:r>
        <w:rPr>
          <w:rFonts w:hint="eastAsia"/>
        </w:rPr>
        <w:t>，我們可以求主大大使用兒女，成為宣教士，傳道人，好公民，好父母；不只是求功課過關，不要未婚懷孕等等。</w:t>
      </w:r>
    </w:p>
    <w:p w:rsidR="00A5556E" w:rsidRDefault="00A5556E" w:rsidP="00A5556E">
      <w:pPr>
        <w:pStyle w:val="2"/>
      </w:pPr>
      <w:bookmarkStart w:id="10" w:name="_Toc97126969"/>
      <w:bookmarkStart w:id="11" w:name="_Toc97125108"/>
      <w:r>
        <w:rPr>
          <w:rFonts w:hint="eastAsia"/>
        </w:rPr>
        <w:t>為何教</w:t>
      </w:r>
      <w:bookmarkEnd w:id="10"/>
      <w:bookmarkEnd w:id="11"/>
    </w:p>
    <w:p w:rsidR="00A5556E" w:rsidRPr="00232110" w:rsidRDefault="00A5556E" w:rsidP="00A5556E">
      <w:pPr>
        <w:spacing w:line="360" w:lineRule="auto"/>
        <w:rPr>
          <w:b/>
        </w:rPr>
      </w:pPr>
      <w:r w:rsidRPr="00232110">
        <w:rPr>
          <w:b/>
        </w:rPr>
        <w:t>1.</w:t>
      </w:r>
      <w:r w:rsidRPr="00232110">
        <w:rPr>
          <w:b/>
        </w:rPr>
        <w:tab/>
      </w:r>
      <w:r w:rsidRPr="00232110">
        <w:rPr>
          <w:rFonts w:hint="eastAsia"/>
          <w:b/>
        </w:rPr>
        <w:t>救孩子靈魂</w:t>
      </w:r>
    </w:p>
    <w:p w:rsidR="00A5556E" w:rsidRDefault="00A5556E" w:rsidP="00A5556E">
      <w:pPr>
        <w:spacing w:line="360" w:lineRule="auto"/>
        <w:ind w:firstLine="480"/>
      </w:pPr>
      <w:r w:rsidRPr="00773D77">
        <w:rPr>
          <w:rFonts w:hint="eastAsia"/>
        </w:rPr>
        <w:t>「父母最偉大的工作是將孩子帶到神面前，因為拯救靈魂是神最喜悅的事。父母可以在孩子身上做一切基督徒的工作，當父母傳福音給孩子，就成為他們的使徒、主教、和牧師。」</w:t>
      </w:r>
      <w:r>
        <w:rPr>
          <w:rStyle w:val="a5"/>
        </w:rPr>
        <w:footnoteReference w:id="8"/>
      </w:r>
      <w:r>
        <w:rPr>
          <w:rFonts w:hint="eastAsia"/>
        </w:rPr>
        <w:t>路德認為帶領孩子是大有喜樂的事。我們可能認為是最不想要的事，是會害我們沒有收入，不能好好睡覺，不能自我實現的，而教兒童主日學是很辛苦甚至痛苦的事情。</w:t>
      </w:r>
    </w:p>
    <w:p w:rsidR="00A5556E" w:rsidRPr="00232110" w:rsidRDefault="00A5556E" w:rsidP="00A5556E">
      <w:pPr>
        <w:spacing w:line="360" w:lineRule="auto"/>
        <w:rPr>
          <w:b/>
        </w:rPr>
      </w:pPr>
      <w:r w:rsidRPr="00232110">
        <w:rPr>
          <w:b/>
        </w:rPr>
        <w:lastRenderedPageBreak/>
        <w:t>2.</w:t>
      </w:r>
      <w:r w:rsidRPr="00232110">
        <w:rPr>
          <w:b/>
        </w:rPr>
        <w:tab/>
      </w:r>
      <w:r w:rsidRPr="00232110">
        <w:rPr>
          <w:rFonts w:hint="eastAsia"/>
          <w:b/>
        </w:rPr>
        <w:t>使孩子有用</w:t>
      </w:r>
    </w:p>
    <w:p w:rsidR="00A5556E" w:rsidRDefault="00A5556E" w:rsidP="00A5556E">
      <w:pPr>
        <w:spacing w:line="360" w:lineRule="auto"/>
        <w:ind w:firstLine="480"/>
      </w:pPr>
      <w:r>
        <w:rPr>
          <w:rFonts w:hint="eastAsia"/>
        </w:rPr>
        <w:t>路德看重宗教訓練，認為教導的目的是：</w:t>
      </w:r>
      <w:r>
        <w:t>(1)</w:t>
      </w:r>
      <w:r>
        <w:rPr>
          <w:rFonts w:hint="eastAsia"/>
        </w:rPr>
        <w:t>使孩子能夠按照神旨意服事神、服事人。</w:t>
      </w:r>
      <w:r>
        <w:t>(2)</w:t>
      </w:r>
      <w:r>
        <w:rPr>
          <w:rFonts w:hint="eastAsia"/>
        </w:rPr>
        <w:t>若有才幹，使他學習、研究，使他在任何有需要處用得上，使孩子對世人對國家有用。</w:t>
      </w:r>
    </w:p>
    <w:p w:rsidR="00A5556E" w:rsidRPr="00232110" w:rsidRDefault="00A5556E" w:rsidP="00A5556E">
      <w:pPr>
        <w:spacing w:line="360" w:lineRule="auto"/>
        <w:rPr>
          <w:b/>
        </w:rPr>
      </w:pPr>
      <w:r w:rsidRPr="00232110">
        <w:rPr>
          <w:b/>
        </w:rPr>
        <w:t>3.</w:t>
      </w:r>
      <w:r w:rsidRPr="00232110">
        <w:rPr>
          <w:b/>
        </w:rPr>
        <w:tab/>
      </w:r>
      <w:r w:rsidRPr="00232110">
        <w:rPr>
          <w:rFonts w:hint="eastAsia"/>
          <w:b/>
        </w:rPr>
        <w:t>不為職業而為神</w:t>
      </w:r>
    </w:p>
    <w:p w:rsidR="00A5556E" w:rsidRDefault="00A5556E" w:rsidP="00A5556E">
      <w:pPr>
        <w:spacing w:line="360" w:lineRule="auto"/>
        <w:ind w:firstLine="480"/>
      </w:pPr>
      <w:r>
        <w:rPr>
          <w:rFonts w:hint="eastAsia"/>
        </w:rPr>
        <w:t>不是為了提高身份而學習，也不是為了將來的職業，要為了神去愛人、服事人而學習。有的父母很堅持孩子的職業，但神給我們的蘋果樹還是橘子樹？</w:t>
      </w:r>
    </w:p>
    <w:p w:rsidR="00A5556E" w:rsidRDefault="00A5556E" w:rsidP="00A5556E">
      <w:pPr>
        <w:pStyle w:val="2"/>
      </w:pPr>
      <w:bookmarkStart w:id="12" w:name="_Toc97126970"/>
      <w:bookmarkStart w:id="13" w:name="_Toc97125109"/>
      <w:r>
        <w:rPr>
          <w:rFonts w:hint="eastAsia"/>
        </w:rPr>
        <w:t>教什麼</w:t>
      </w:r>
      <w:bookmarkEnd w:id="12"/>
      <w:bookmarkEnd w:id="13"/>
      <w:r>
        <w:rPr>
          <w:rFonts w:hint="eastAsia"/>
        </w:rPr>
        <w:t>~</w:t>
      </w:r>
    </w:p>
    <w:p w:rsidR="00A5556E" w:rsidRDefault="00A5556E" w:rsidP="00A5556E">
      <w:pPr>
        <w:numPr>
          <w:ilvl w:val="0"/>
          <w:numId w:val="1"/>
        </w:numPr>
        <w:spacing w:line="360" w:lineRule="auto"/>
      </w:pPr>
      <w:r>
        <w:rPr>
          <w:rFonts w:hint="eastAsia"/>
        </w:rPr>
        <w:t>神的道（有一群兒主老師到我家，看見冰箱上貼主禱文，驚呼你教這些？）</w:t>
      </w:r>
    </w:p>
    <w:p w:rsidR="00A5556E" w:rsidRDefault="00A5556E" w:rsidP="00A5556E">
      <w:pPr>
        <w:numPr>
          <w:ilvl w:val="0"/>
          <w:numId w:val="1"/>
        </w:numPr>
        <w:spacing w:line="360" w:lineRule="auto"/>
      </w:pPr>
      <w:r>
        <w:rPr>
          <w:rFonts w:hint="eastAsia"/>
        </w:rPr>
        <w:t>神的創造：自然、科學、歷史、法律、醫學、神學</w:t>
      </w:r>
    </w:p>
    <w:p w:rsidR="00A5556E" w:rsidRDefault="00A5556E" w:rsidP="00A5556E">
      <w:pPr>
        <w:numPr>
          <w:ilvl w:val="0"/>
          <w:numId w:val="1"/>
        </w:numPr>
        <w:spacing w:line="360" w:lineRule="auto"/>
        <w:rPr>
          <w:rFonts w:hint="eastAsia"/>
        </w:rPr>
      </w:pPr>
      <w:r>
        <w:rPr>
          <w:rFonts w:hint="eastAsia"/>
        </w:rPr>
        <w:t>語文、音樂</w:t>
      </w:r>
    </w:p>
    <w:p w:rsidR="00A5556E" w:rsidRPr="00232110" w:rsidRDefault="00A5556E" w:rsidP="00A5556E">
      <w:pPr>
        <w:spacing w:line="360" w:lineRule="auto"/>
      </w:pPr>
      <w:r w:rsidRPr="00232110">
        <w:rPr>
          <w:rFonts w:hint="eastAsia"/>
          <w:b/>
          <w:bCs/>
        </w:rPr>
        <w:t>教導內容：十誡，信經，主禱文。耶穌生平故事等等。</w:t>
      </w:r>
    </w:p>
    <w:p w:rsidR="00A5556E" w:rsidRDefault="00A5556E" w:rsidP="00A5556E">
      <w:pPr>
        <w:pStyle w:val="2"/>
      </w:pPr>
      <w:bookmarkStart w:id="14" w:name="_Toc97126971"/>
      <w:bookmarkStart w:id="15" w:name="_Toc97125110"/>
      <w:r>
        <w:rPr>
          <w:rFonts w:hint="eastAsia"/>
        </w:rPr>
        <w:t>何時教</w:t>
      </w:r>
      <w:bookmarkEnd w:id="14"/>
      <w:bookmarkEnd w:id="15"/>
    </w:p>
    <w:p w:rsidR="00A5556E" w:rsidRDefault="00A5556E" w:rsidP="00A5556E">
      <w:pPr>
        <w:numPr>
          <w:ilvl w:val="0"/>
          <w:numId w:val="2"/>
        </w:numPr>
        <w:spacing w:line="360" w:lineRule="auto"/>
      </w:pPr>
      <w:r>
        <w:rPr>
          <w:rFonts w:hint="eastAsia"/>
        </w:rPr>
        <w:t>及早，</w:t>
      </w:r>
      <w:r w:rsidRPr="00890864">
        <w:rPr>
          <w:rFonts w:ascii="標楷體" w:eastAsia="標楷體" w:hAnsi="標楷體" w:hint="eastAsia"/>
        </w:rPr>
        <w:t>在肚子裡就可以開始</w:t>
      </w:r>
      <w:r>
        <w:rPr>
          <w:rFonts w:ascii="標楷體" w:eastAsia="標楷體" w:hAnsi="標楷體" w:hint="eastAsia"/>
        </w:rPr>
        <w:t>念聖經給孩子聽</w:t>
      </w:r>
      <w:r>
        <w:rPr>
          <w:rFonts w:hint="eastAsia"/>
        </w:rPr>
        <w:t>。</w:t>
      </w:r>
    </w:p>
    <w:p w:rsidR="00A5556E" w:rsidRDefault="00A5556E" w:rsidP="00A5556E">
      <w:pPr>
        <w:numPr>
          <w:ilvl w:val="0"/>
          <w:numId w:val="2"/>
        </w:numPr>
        <w:spacing w:line="360" w:lineRule="auto"/>
      </w:pPr>
      <w:r>
        <w:rPr>
          <w:rFonts w:hint="eastAsia"/>
        </w:rPr>
        <w:t>每週</w:t>
      </w:r>
      <w:r>
        <w:t>/</w:t>
      </w:r>
      <w:r>
        <w:rPr>
          <w:rFonts w:hint="eastAsia"/>
        </w:rPr>
        <w:t>每天</w:t>
      </w:r>
      <w:r>
        <w:t>/</w:t>
      </w:r>
      <w:r>
        <w:rPr>
          <w:rFonts w:hint="eastAsia"/>
        </w:rPr>
        <w:t>隨時</w:t>
      </w:r>
    </w:p>
    <w:p w:rsidR="00A5556E" w:rsidRDefault="00A5556E" w:rsidP="00A5556E">
      <w:pPr>
        <w:spacing w:line="360" w:lineRule="auto"/>
        <w:ind w:firstLine="480"/>
        <w:rPr>
          <w:bdr w:val="single" w:sz="4" w:space="0" w:color="auto" w:frame="1"/>
        </w:rPr>
      </w:pPr>
      <w:r>
        <w:rPr>
          <w:rFonts w:hint="eastAsia"/>
        </w:rPr>
        <w:t>路德鼓勵作家長的，至少一週一次考察兒女基督教教義；他自己以身作則，每天念主禱文、信經、十誡和詩篇。</w:t>
      </w:r>
      <w:r>
        <w:rPr>
          <w:rStyle w:val="a5"/>
        </w:rPr>
        <w:footnoteReference w:id="9"/>
      </w:r>
      <w:r w:rsidRPr="00890864">
        <w:rPr>
          <w:rFonts w:ascii="標楷體" w:eastAsia="標楷體" w:hAnsi="標楷體" w:hint="eastAsia"/>
        </w:rPr>
        <w:t>我們</w:t>
      </w:r>
      <w:r>
        <w:rPr>
          <w:rFonts w:ascii="標楷體" w:eastAsia="標楷體" w:hAnsi="標楷體" w:hint="eastAsia"/>
        </w:rPr>
        <w:t>父母</w:t>
      </w:r>
      <w:r w:rsidRPr="00890864">
        <w:rPr>
          <w:rFonts w:ascii="標楷體" w:eastAsia="標楷體" w:hAnsi="標楷體" w:hint="eastAsia"/>
        </w:rPr>
        <w:t>要簽</w:t>
      </w:r>
      <w:r>
        <w:rPr>
          <w:rFonts w:ascii="標楷體" w:eastAsia="標楷體" w:hAnsi="標楷體" w:hint="eastAsia"/>
        </w:rPr>
        <w:t>孩子的</w:t>
      </w:r>
      <w:r w:rsidRPr="00620C48">
        <w:rPr>
          <w:rFonts w:ascii="標楷體" w:eastAsia="標楷體" w:hAnsi="標楷體" w:hint="eastAsia"/>
          <w:color w:val="FF0000"/>
        </w:rPr>
        <w:t>聯絡簿</w:t>
      </w:r>
      <w:r w:rsidRPr="00890864">
        <w:rPr>
          <w:rFonts w:ascii="標楷體" w:eastAsia="標楷體" w:hAnsi="標楷體" w:hint="eastAsia"/>
        </w:rPr>
        <w:t>，</w:t>
      </w:r>
      <w:smartTag w:uri="urn:schemas-microsoft-com:office:smarttags" w:element="PersonName">
        <w:smartTagPr>
          <w:attr w:name="ProductID" w:val="向學校"/>
        </w:smartTagPr>
        <w:r>
          <w:rPr>
            <w:rFonts w:ascii="標楷體" w:eastAsia="標楷體" w:hAnsi="標楷體" w:hint="eastAsia"/>
          </w:rPr>
          <w:t>向學校</w:t>
        </w:r>
      </w:smartTag>
      <w:r>
        <w:rPr>
          <w:rFonts w:ascii="標楷體" w:eastAsia="標楷體" w:hAnsi="標楷體" w:hint="eastAsia"/>
        </w:rPr>
        <w:t>老師負責；</w:t>
      </w:r>
      <w:r w:rsidRPr="00890864">
        <w:rPr>
          <w:rFonts w:ascii="標楷體" w:eastAsia="標楷體" w:hAnsi="標楷體" w:hint="eastAsia"/>
        </w:rPr>
        <w:t>可不可以也有一個在心中的</w:t>
      </w:r>
      <w:r>
        <w:rPr>
          <w:rFonts w:ascii="標楷體" w:eastAsia="標楷體" w:hAnsi="標楷體" w:hint="eastAsia"/>
        </w:rPr>
        <w:t>聯</w:t>
      </w:r>
      <w:r w:rsidRPr="00890864">
        <w:rPr>
          <w:rFonts w:ascii="標楷體" w:eastAsia="標楷體" w:hAnsi="標楷體" w:hint="eastAsia"/>
        </w:rPr>
        <w:t>絡簿，</w:t>
      </w:r>
      <w:r>
        <w:rPr>
          <w:rFonts w:ascii="標楷體" w:eastAsia="標楷體" w:hAnsi="標楷體" w:hint="eastAsia"/>
        </w:rPr>
        <w:t>向我們的主負責，</w:t>
      </w:r>
      <w:r w:rsidRPr="00890864">
        <w:rPr>
          <w:rFonts w:ascii="標楷體" w:eastAsia="標楷體" w:hAnsi="標楷體" w:hint="eastAsia"/>
        </w:rPr>
        <w:t>考察兒女與主的關係，是有好感、交往中、委身了、還是</w:t>
      </w:r>
      <w:r>
        <w:rPr>
          <w:rFonts w:ascii="標楷體" w:eastAsia="標楷體" w:hAnsi="標楷體" w:hint="eastAsia"/>
        </w:rPr>
        <w:t>交惡了、甚至</w:t>
      </w:r>
      <w:r w:rsidRPr="00890864">
        <w:rPr>
          <w:rFonts w:ascii="標楷體" w:eastAsia="標楷體" w:hAnsi="標楷體" w:hint="eastAsia"/>
        </w:rPr>
        <w:t>分手了我們都</w:t>
      </w:r>
      <w:r>
        <w:rPr>
          <w:rFonts w:ascii="標楷體" w:eastAsia="標楷體" w:hAnsi="標楷體" w:hint="eastAsia"/>
        </w:rPr>
        <w:t>還</w:t>
      </w:r>
      <w:r w:rsidRPr="00890864">
        <w:rPr>
          <w:rFonts w:ascii="標楷體" w:eastAsia="標楷體" w:hAnsi="標楷體" w:hint="eastAsia"/>
        </w:rPr>
        <w:t>不知道。不管兒女或父母與主的距離有多遠，</w:t>
      </w:r>
      <w:r>
        <w:rPr>
          <w:rFonts w:ascii="標楷體" w:eastAsia="標楷體" w:hAnsi="標楷體" w:hint="eastAsia"/>
        </w:rPr>
        <w:t>我們</w:t>
      </w:r>
      <w:r w:rsidRPr="00890864">
        <w:rPr>
          <w:rFonts w:ascii="標楷體" w:eastAsia="標楷體" w:hAnsi="標楷體" w:hint="eastAsia"/>
        </w:rPr>
        <w:t>都該是那個使人與基督更靠近一步的那個人，而不是使人更不想信耶穌的人。</w:t>
      </w:r>
      <w:r>
        <w:rPr>
          <w:rFonts w:ascii="標楷體" w:eastAsia="標楷體" w:hAnsi="標楷體" w:hint="eastAsia"/>
        </w:rPr>
        <w:t>這是</w:t>
      </w:r>
      <w:r w:rsidRPr="00890864">
        <w:rPr>
          <w:rFonts w:ascii="標楷體" w:eastAsia="標楷體" w:hAnsi="標楷體" w:hint="eastAsia"/>
        </w:rPr>
        <w:t>套用學園傳道會的話，我大兒子媳婦是學園傳道會的全職同工</w:t>
      </w:r>
      <w:r>
        <w:rPr>
          <w:rFonts w:ascii="標楷體" w:eastAsia="標楷體" w:hAnsi="標楷體" w:hint="eastAsia"/>
        </w:rPr>
        <w:t>，負責表演藝術</w:t>
      </w:r>
      <w:r w:rsidRPr="00890864">
        <w:rPr>
          <w:rFonts w:ascii="標楷體" w:eastAsia="標楷體" w:hAnsi="標楷體" w:hint="eastAsia"/>
        </w:rPr>
        <w:t>。</w:t>
      </w:r>
    </w:p>
    <w:p w:rsidR="00A5556E" w:rsidRDefault="00A5556E" w:rsidP="00A5556E">
      <w:pPr>
        <w:numPr>
          <w:ilvl w:val="0"/>
          <w:numId w:val="2"/>
        </w:numPr>
        <w:spacing w:line="360" w:lineRule="auto"/>
      </w:pPr>
      <w:r>
        <w:rPr>
          <w:rFonts w:hint="eastAsia"/>
        </w:rPr>
        <w:t>節慶與假日</w:t>
      </w:r>
    </w:p>
    <w:p w:rsidR="00A5556E" w:rsidRDefault="00A5556E" w:rsidP="00A5556E">
      <w:pPr>
        <w:spacing w:line="360" w:lineRule="auto"/>
        <w:ind w:firstLine="480"/>
      </w:pPr>
      <w:r>
        <w:rPr>
          <w:rFonts w:hint="eastAsia"/>
        </w:rPr>
        <w:t>路德喜歡家庭歡慶時，以戲劇、詩歌教導孩子。</w:t>
      </w:r>
      <w:r>
        <w:rPr>
          <w:rStyle w:val="a5"/>
        </w:rPr>
        <w:footnoteReference w:id="10"/>
      </w:r>
      <w:r>
        <w:rPr>
          <w:rFonts w:hint="eastAsia"/>
        </w:rPr>
        <w:t>路德說，我們在平時無法</w:t>
      </w:r>
      <w:r>
        <w:rPr>
          <w:rFonts w:hint="eastAsia"/>
        </w:rPr>
        <w:lastRenderedPageBreak/>
        <w:t>不工作只休息，因此在假日，我們要抓住機會，大家在一起，去聆聽神的道、讚美神、唱詩、禱告。事實上，我們應每日崇拜，既然一般人無法如此，而假日已經保留下來，慶祝假日的節目中，應該包括學習神的道。</w:t>
      </w:r>
      <w:r>
        <w:rPr>
          <w:rStyle w:val="a5"/>
        </w:rPr>
        <w:footnoteReference w:id="11"/>
      </w:r>
      <w:r>
        <w:rPr>
          <w:rFonts w:hint="eastAsia"/>
        </w:rPr>
        <w:t>（我寫了一些家庭祭壇的文章，可上網搜尋，包括</w:t>
      </w:r>
      <w:r>
        <w:rPr>
          <w:rFonts w:hint="eastAsia"/>
        </w:rPr>
        <w:t>&lt;</w:t>
      </w:r>
      <w:r>
        <w:rPr>
          <w:rFonts w:hint="eastAsia"/>
        </w:rPr>
        <w:t>屢敗屢戰的家庭祭壇</w:t>
      </w:r>
      <w:r>
        <w:rPr>
          <w:rFonts w:hint="eastAsia"/>
        </w:rPr>
        <w:t>&gt;</w:t>
      </w:r>
      <w:r>
        <w:rPr>
          <w:rFonts w:hint="eastAsia"/>
        </w:rPr>
        <w:t>，</w:t>
      </w:r>
      <w:r>
        <w:rPr>
          <w:rFonts w:hint="eastAsia"/>
        </w:rPr>
        <w:t>&lt;</w:t>
      </w:r>
      <w:r>
        <w:rPr>
          <w:rFonts w:hint="eastAsia"/>
        </w:rPr>
        <w:t>家庭祭壇可以很有趣</w:t>
      </w:r>
      <w:r>
        <w:rPr>
          <w:rFonts w:hint="eastAsia"/>
        </w:rPr>
        <w:t>&gt;</w:t>
      </w:r>
      <w:r>
        <w:rPr>
          <w:rFonts w:hint="eastAsia"/>
        </w:rPr>
        <w:t>等等。很有趣，孩子小時候在家演戲，沒想到大兒子長大以戲劇服事神；孩子小時候學鋼琴，我只希望他們能在教會司琴服事神，沒想到二兒子讀了音樂；孩子小時候我講故事一句英文一句中文，沒想到女兒去讀翻譯研究所。）</w:t>
      </w:r>
    </w:p>
    <w:p w:rsidR="00A5556E" w:rsidRDefault="00A5556E" w:rsidP="00A5556E">
      <w:pPr>
        <w:spacing w:line="360" w:lineRule="auto"/>
        <w:rPr>
          <w:bdr w:val="single" w:sz="4" w:space="0" w:color="auto" w:frame="1"/>
        </w:rPr>
      </w:pPr>
      <w:r>
        <w:rPr>
          <w:rFonts w:hint="eastAsia"/>
          <w:bdr w:val="single" w:sz="4" w:space="0" w:color="auto" w:frame="1"/>
        </w:rPr>
        <w:t>如何教</w:t>
      </w:r>
    </w:p>
    <w:p w:rsidR="00A5556E" w:rsidRPr="00620C48" w:rsidRDefault="00A5556E" w:rsidP="00A5556E">
      <w:pPr>
        <w:numPr>
          <w:ilvl w:val="0"/>
          <w:numId w:val="3"/>
        </w:numPr>
        <w:spacing w:line="360" w:lineRule="auto"/>
        <w:rPr>
          <w:b/>
        </w:rPr>
      </w:pPr>
      <w:r w:rsidRPr="00620C48">
        <w:rPr>
          <w:rFonts w:hint="eastAsia"/>
          <w:b/>
        </w:rPr>
        <w:t>照他們能聽的</w:t>
      </w:r>
    </w:p>
    <w:p w:rsidR="00A5556E" w:rsidRDefault="00A5556E" w:rsidP="00A5556E">
      <w:pPr>
        <w:spacing w:line="360" w:lineRule="auto"/>
        <w:ind w:firstLine="480"/>
      </w:pPr>
      <w:r>
        <w:rPr>
          <w:rFonts w:hint="eastAsia"/>
        </w:rPr>
        <w:t>路德在生活中隨時教導，不只在課堂、也在飯桌上。他的「桌邊談」內容包羅豐富，從全能的神到易北河的青蛙都包括在內。為什麼我們要有兒童主日學，青少年崇拜等等，就是這個道理，但今天例外，大家都在一起，是給我的考試。</w:t>
      </w:r>
    </w:p>
    <w:p w:rsidR="00A5556E" w:rsidRDefault="00A5556E" w:rsidP="00A5556E">
      <w:pPr>
        <w:spacing w:line="360" w:lineRule="auto"/>
      </w:pPr>
      <w:r>
        <w:t>2.</w:t>
      </w:r>
      <w:r>
        <w:tab/>
      </w:r>
      <w:r w:rsidRPr="00620C48">
        <w:rPr>
          <w:rFonts w:hint="eastAsia"/>
          <w:b/>
        </w:rPr>
        <w:t>不必事事都管</w:t>
      </w:r>
      <w:r>
        <w:rPr>
          <w:rFonts w:hint="eastAsia"/>
          <w:b/>
        </w:rPr>
        <w:t>(</w:t>
      </w:r>
      <w:r>
        <w:rPr>
          <w:rFonts w:hint="eastAsia"/>
          <w:b/>
        </w:rPr>
        <w:t>請</w:t>
      </w:r>
      <w:r>
        <w:rPr>
          <w:rFonts w:hint="eastAsia"/>
          <w:b/>
        </w:rPr>
        <w:t>XX</w:t>
      </w:r>
      <w:r>
        <w:rPr>
          <w:rFonts w:hint="eastAsia"/>
          <w:b/>
        </w:rPr>
        <w:t>念</w:t>
      </w:r>
      <w:r>
        <w:rPr>
          <w:rFonts w:hint="eastAsia"/>
          <w:b/>
        </w:rPr>
        <w:t>)</w:t>
      </w:r>
    </w:p>
    <w:p w:rsidR="00A5556E" w:rsidRDefault="00A5556E" w:rsidP="00A5556E">
      <w:pPr>
        <w:spacing w:line="360" w:lineRule="auto"/>
        <w:ind w:firstLine="480"/>
      </w:pPr>
      <w:r w:rsidRPr="00620C48">
        <w:rPr>
          <w:rFonts w:hint="eastAsia"/>
          <w:b/>
        </w:rPr>
        <w:t>「但父母不能事事都管，常常必須睜一隻眼閉一隻眼，一個不懂此道理的人，不能管理。因為，樹不都長得很直，水不都流得很直，地也不都是平的。不要管每件事，也不要啥事不管。」</w:t>
      </w:r>
      <w:r>
        <w:rPr>
          <w:rStyle w:val="a5"/>
        </w:rPr>
        <w:footnoteReference w:id="12"/>
      </w:r>
      <w:r>
        <w:rPr>
          <w:rFonts w:hint="eastAsia"/>
        </w:rPr>
        <w:t>這是路德教導的態度和哲學。孩子可能總覺得父母管太多，父母可能總覺得孩子講不聽。這是親子之間互相的考試，希望高分通過。孩子們，你們知道怎樣讓父母不要管每件事？就是父母還沒說你就做好，或者一說就馬上做好。立即的順服才叫順服，延遲的順服就是不順服。這是我替父母說話；但父母們，我們呢？我們對神也是這樣嗎？</w:t>
      </w:r>
    </w:p>
    <w:p w:rsidR="00A5556E" w:rsidRPr="003F2A32" w:rsidRDefault="00A5556E" w:rsidP="00A5556E">
      <w:pPr>
        <w:pStyle w:val="1"/>
        <w:rPr>
          <w:sz w:val="28"/>
          <w:szCs w:val="28"/>
        </w:rPr>
      </w:pPr>
      <w:bookmarkStart w:id="16" w:name="_Toc97126978"/>
      <w:bookmarkStart w:id="17" w:name="_Toc97125117"/>
      <w:r w:rsidRPr="003F2A32">
        <w:rPr>
          <w:rFonts w:hint="eastAsia"/>
          <w:sz w:val="28"/>
          <w:szCs w:val="28"/>
        </w:rPr>
        <w:t>愛與教的平衡應用</w:t>
      </w:r>
      <w:bookmarkEnd w:id="16"/>
      <w:bookmarkEnd w:id="17"/>
    </w:p>
    <w:p w:rsidR="00A5556E" w:rsidRDefault="00A5556E" w:rsidP="00A5556E">
      <w:pPr>
        <w:pStyle w:val="2"/>
      </w:pPr>
      <w:bookmarkStart w:id="18" w:name="_Toc97126979"/>
      <w:bookmarkStart w:id="19" w:name="_Toc97125118"/>
      <w:r>
        <w:rPr>
          <w:rFonts w:hint="eastAsia"/>
        </w:rPr>
        <w:t>以基督為中心</w:t>
      </w:r>
      <w:bookmarkEnd w:id="18"/>
      <w:bookmarkEnd w:id="19"/>
    </w:p>
    <w:p w:rsidR="00A5556E" w:rsidRDefault="00A5556E" w:rsidP="00A5556E">
      <w:pPr>
        <w:spacing w:line="360" w:lineRule="auto"/>
        <w:ind w:firstLine="480"/>
        <w:rPr>
          <w:rFonts w:hint="eastAsia"/>
        </w:rPr>
      </w:pPr>
      <w:r>
        <w:rPr>
          <w:rFonts w:hint="eastAsia"/>
        </w:rPr>
        <w:t>我想許多父母和我一樣，知道要愛要教，但什麼時候愛，什麼時候教，什麼</w:t>
      </w:r>
      <w:r>
        <w:rPr>
          <w:rFonts w:hint="eastAsia"/>
        </w:rPr>
        <w:lastRenderedPageBreak/>
        <w:t>時候順著兒女的要求，什麼時候必須說</w:t>
      </w:r>
      <w:r>
        <w:rPr>
          <w:rFonts w:hint="eastAsia"/>
        </w:rPr>
        <w:t>no</w:t>
      </w:r>
      <w:r>
        <w:rPr>
          <w:rFonts w:hint="eastAsia"/>
        </w:rPr>
        <w:t>，卻是個難題。上一季我教成主，加拉太書</w:t>
      </w:r>
      <w:r>
        <w:rPr>
          <w:rFonts w:hint="eastAsia"/>
        </w:rPr>
        <w:t>3:24</w:t>
      </w:r>
      <w:r>
        <w:rPr>
          <w:rFonts w:hint="eastAsia"/>
        </w:rPr>
        <w:t>像一幅圖畫令我印象深刻：</w:t>
      </w:r>
      <w:r w:rsidRPr="00BF1C60">
        <w:t>「</w:t>
      </w:r>
      <w:r w:rsidRPr="00BF1C60">
        <w:rPr>
          <w:color w:val="000000"/>
        </w:rPr>
        <w:t>律法是我們訓蒙的師傅，引我們到基督那裡，使我們因信稱義」</w:t>
      </w:r>
      <w:r>
        <w:rPr>
          <w:rFonts w:ascii="Arial" w:hAnsi="Arial" w:cs="Arial"/>
          <w:color w:val="000000"/>
          <w:sz w:val="27"/>
          <w:szCs w:val="27"/>
        </w:rPr>
        <w:t>。</w:t>
      </w:r>
      <w:r w:rsidRPr="00BF1C60">
        <w:rPr>
          <w:rFonts w:ascii="Arial" w:hAnsi="Arial" w:cs="Arial" w:hint="eastAsia"/>
          <w:color w:val="000000"/>
        </w:rPr>
        <w:t>如果小孩不想上學，我們</w:t>
      </w:r>
      <w:r>
        <w:rPr>
          <w:rFonts w:ascii="Arial" w:hAnsi="Arial" w:cs="Arial" w:hint="eastAsia"/>
          <w:color w:val="000000"/>
        </w:rPr>
        <w:t>不能順著他，必須</w:t>
      </w:r>
      <w:r w:rsidRPr="00BF1C60">
        <w:rPr>
          <w:rFonts w:ascii="Arial" w:hAnsi="Arial" w:cs="Arial" w:hint="eastAsia"/>
          <w:color w:val="000000"/>
        </w:rPr>
        <w:t>說</w:t>
      </w:r>
      <w:r>
        <w:rPr>
          <w:rFonts w:ascii="Arial" w:hAnsi="Arial" w:cs="Arial" w:hint="eastAsia"/>
          <w:color w:val="000000"/>
        </w:rPr>
        <w:t>NO</w:t>
      </w:r>
      <w:r w:rsidRPr="00BF1C60">
        <w:rPr>
          <w:rFonts w:hint="eastAsia"/>
        </w:rPr>
        <w:t>：</w:t>
      </w:r>
      <w:r>
        <w:rPr>
          <w:rFonts w:hint="eastAsia"/>
        </w:rPr>
        <w:t>律法是我們訓蒙的師傅，律法要夠嚴，小孩才不會逃學。等到師傅把小孩交到學校裡的老師手中，也就是交給耶穌基督，律法的責任就了了。但我們被交給耶穌，從律法手下得自由了，不是沒有主人了，而是換了一個主人，我們要聽這個主人耶穌的話。所以孩子小的時候父母會有要求，會給規矩，像律法一樣，等到孩子真信主，聽主的話，父母可以放心，在此之前，父母要像師傅，天天把孩子帶到耶穌那裡。</w:t>
      </w:r>
    </w:p>
    <w:p w:rsidR="00A5556E" w:rsidRDefault="00A5556E" w:rsidP="00A5556E">
      <w:pPr>
        <w:spacing w:line="360" w:lineRule="auto"/>
        <w:ind w:firstLine="480"/>
        <w:rPr>
          <w:rFonts w:hint="eastAsia"/>
        </w:rPr>
      </w:pPr>
      <w:r>
        <w:rPr>
          <w:rFonts w:hint="eastAsia"/>
        </w:rPr>
        <w:t>父母大概有十八年的時間把孩子帶到主面前，等上大學了，若孩子不認識主，等於自己就是自己的主，或者世界是他們的主，朋友是他們的主。就會讓父母擔憂。這個階段父母要像祭司禱告孩子有好的主內朋友，甚至就成為以後結婚的對象。再下去父母要禱告兒女有跟隨主的心志。我的孩子考大學時，我求主帶孩子去一個有好教會好團契的大學，我想這是禱告大一的點例子，是討主喜悅的，就在兒子大一的時候，他被主更新，大三的時候奉獻全職。</w:t>
      </w:r>
    </w:p>
    <w:p w:rsidR="00A5556E" w:rsidRPr="00B60D8E" w:rsidRDefault="00A5556E" w:rsidP="00A5556E">
      <w:pPr>
        <w:tabs>
          <w:tab w:val="num" w:pos="720"/>
        </w:tabs>
        <w:spacing w:line="360" w:lineRule="auto"/>
        <w:ind w:firstLine="480"/>
        <w:rPr>
          <w:rFonts w:hint="eastAsia"/>
          <w:bCs/>
        </w:rPr>
      </w:pPr>
      <w:r>
        <w:rPr>
          <w:rFonts w:hint="eastAsia"/>
        </w:rPr>
        <w:t>申命記中這兩處說到神如何對待祂的兒女：「</w:t>
      </w:r>
      <w:r>
        <w:t>…</w:t>
      </w:r>
      <w:r>
        <w:rPr>
          <w:rFonts w:hint="eastAsia"/>
        </w:rPr>
        <w:t>耶和華你們的上帝，撫養你們如同人撫養兒子一般</w:t>
      </w:r>
      <w:r>
        <w:t>…</w:t>
      </w:r>
      <w:r>
        <w:rPr>
          <w:rFonts w:hint="eastAsia"/>
        </w:rPr>
        <w:t>」</w:t>
      </w:r>
      <w:r>
        <w:t>(</w:t>
      </w:r>
      <w:r>
        <w:rPr>
          <w:rFonts w:hint="eastAsia"/>
        </w:rPr>
        <w:t>申</w:t>
      </w:r>
      <w:r>
        <w:t>1:31)</w:t>
      </w:r>
      <w:r>
        <w:rPr>
          <w:rFonts w:hint="eastAsia"/>
        </w:rPr>
        <w:t>「</w:t>
      </w:r>
      <w:r>
        <w:t>…</w:t>
      </w:r>
      <w:r>
        <w:rPr>
          <w:rFonts w:hint="eastAsia"/>
        </w:rPr>
        <w:t>耶和華你上帝管教你，好像人管教兒子一樣。」</w:t>
      </w:r>
      <w:r>
        <w:t>(</w:t>
      </w:r>
      <w:r>
        <w:rPr>
          <w:rFonts w:hint="eastAsia"/>
        </w:rPr>
        <w:t>申</w:t>
      </w:r>
      <w:r>
        <w:t>8:5)</w:t>
      </w:r>
      <w:r>
        <w:rPr>
          <w:rFonts w:hint="eastAsia"/>
        </w:rPr>
        <w:t>撫養</w:t>
      </w:r>
      <w:r>
        <w:t>(</w:t>
      </w:r>
      <w:r>
        <w:rPr>
          <w:rFonts w:hint="eastAsia"/>
        </w:rPr>
        <w:t>愛</w:t>
      </w:r>
      <w:r>
        <w:t>)</w:t>
      </w:r>
      <w:r>
        <w:rPr>
          <w:rFonts w:hint="eastAsia"/>
        </w:rPr>
        <w:t>與管教，就是教養，撫養的希伯來文有保抱，背負的意思</w:t>
      </w:r>
      <w:r>
        <w:rPr>
          <w:rFonts w:hint="eastAsia"/>
        </w:rPr>
        <w:t>(</w:t>
      </w:r>
      <w:r>
        <w:rPr>
          <w:rFonts w:hint="eastAsia"/>
        </w:rPr>
        <w:t>民數記</w:t>
      </w:r>
      <w:r>
        <w:rPr>
          <w:rFonts w:hint="eastAsia"/>
        </w:rPr>
        <w:t>11:12</w:t>
      </w:r>
      <w:r w:rsidRPr="00AD25C1">
        <w:rPr>
          <w:rFonts w:ascii="Arial" w:hAnsi="Arial" w:cs="Arial"/>
          <w:color w:val="000000"/>
        </w:rPr>
        <w:t>『把他們抱在懷裡，如養育之父抱吃奶的孩子，直抱到你起誓應許給他們祖宗的地去。』</w:t>
      </w:r>
      <w:r>
        <w:rPr>
          <w:rFonts w:ascii="Arial" w:hAnsi="Arial" w:cs="Arial" w:hint="eastAsia"/>
          <w:color w:val="000000"/>
          <w:sz w:val="27"/>
          <w:szCs w:val="27"/>
        </w:rPr>
        <w:t>)</w:t>
      </w:r>
      <w:r>
        <w:rPr>
          <w:rFonts w:hint="eastAsia"/>
        </w:rPr>
        <w:t>，與照顧，與愛，與福音類似。而</w:t>
      </w:r>
      <w:r w:rsidRPr="00206B16">
        <w:rPr>
          <w:rFonts w:hint="eastAsia"/>
          <w:b/>
          <w:bCs/>
        </w:rPr>
        <w:t>撒母耳記下</w:t>
      </w:r>
      <w:r w:rsidRPr="00206B16">
        <w:rPr>
          <w:rFonts w:hint="eastAsia"/>
          <w:b/>
          <w:bCs/>
        </w:rPr>
        <w:t>7:14~15</w:t>
      </w:r>
      <w:r w:rsidRPr="00206B16">
        <w:rPr>
          <w:rFonts w:hint="eastAsia"/>
          <w:b/>
          <w:bCs/>
        </w:rPr>
        <w:t>神賜福大衛的後裔</w:t>
      </w:r>
      <w:r>
        <w:rPr>
          <w:rFonts w:hint="eastAsia"/>
          <w:b/>
          <w:bCs/>
        </w:rPr>
        <w:t>，神說「</w:t>
      </w:r>
      <w:r w:rsidRPr="00206B16">
        <w:rPr>
          <w:rFonts w:hint="eastAsia"/>
          <w:b/>
          <w:bCs/>
        </w:rPr>
        <w:t>我要作他的父，他要作我的子；他若犯了罪，我必用人的杖責打他，用人的鞭責罰他。但我的慈愛仍不離開他，像離開在你面前所廢棄的掃羅一樣。</w:t>
      </w:r>
      <w:r>
        <w:rPr>
          <w:rFonts w:hint="eastAsia"/>
          <w:b/>
          <w:bCs/>
        </w:rPr>
        <w:t>」</w:t>
      </w:r>
      <w:r w:rsidRPr="00206B16">
        <w:rPr>
          <w:rFonts w:hint="eastAsia"/>
          <w:b/>
          <w:bCs/>
        </w:rPr>
        <w:t>(</w:t>
      </w:r>
      <w:r w:rsidRPr="00206B16">
        <w:rPr>
          <w:rFonts w:hint="eastAsia"/>
          <w:b/>
          <w:bCs/>
        </w:rPr>
        <w:t>撒母耳記下</w:t>
      </w:r>
      <w:r w:rsidRPr="00206B16">
        <w:rPr>
          <w:rFonts w:hint="eastAsia"/>
          <w:b/>
          <w:bCs/>
        </w:rPr>
        <w:t xml:space="preserve">7:14~15) </w:t>
      </w:r>
      <w:r w:rsidRPr="00B60D8E">
        <w:rPr>
          <w:rFonts w:hint="eastAsia"/>
          <w:bCs/>
        </w:rPr>
        <w:t>愛與教，撫養與管教，缺一不可。規矩和好關係都重要。</w:t>
      </w:r>
    </w:p>
    <w:p w:rsidR="00A5556E" w:rsidRDefault="00A5556E" w:rsidP="00A5556E">
      <w:pPr>
        <w:spacing w:line="360" w:lineRule="auto"/>
        <w:ind w:firstLine="480"/>
        <w:rPr>
          <w:rFonts w:hint="eastAsia"/>
          <w:b/>
          <w:bCs/>
        </w:rPr>
      </w:pPr>
      <w:r w:rsidRPr="00206B16">
        <w:rPr>
          <w:rFonts w:hint="eastAsia"/>
        </w:rPr>
        <w:t>Rules without relationship leads to rebellion.</w:t>
      </w:r>
      <w:r w:rsidRPr="00206B16">
        <w:rPr>
          <w:rFonts w:hint="eastAsia"/>
          <w:b/>
          <w:bCs/>
        </w:rPr>
        <w:t>規矩</w:t>
      </w:r>
      <w:r w:rsidRPr="00206B16">
        <w:rPr>
          <w:rFonts w:hint="eastAsia"/>
          <w:b/>
          <w:bCs/>
        </w:rPr>
        <w:t>-</w:t>
      </w:r>
      <w:r w:rsidRPr="00206B16">
        <w:rPr>
          <w:rFonts w:hint="eastAsia"/>
          <w:b/>
          <w:bCs/>
        </w:rPr>
        <w:t>關係</w:t>
      </w:r>
      <w:r w:rsidRPr="00206B16">
        <w:rPr>
          <w:rFonts w:hint="eastAsia"/>
          <w:b/>
          <w:bCs/>
        </w:rPr>
        <w:t>=</w:t>
      </w:r>
      <w:r w:rsidRPr="00206B16">
        <w:rPr>
          <w:rFonts w:hint="eastAsia"/>
          <w:b/>
          <w:bCs/>
        </w:rPr>
        <w:t>叛逆</w:t>
      </w:r>
    </w:p>
    <w:p w:rsidR="00A5556E" w:rsidRDefault="00A5556E" w:rsidP="00A5556E">
      <w:pPr>
        <w:jc w:val="both"/>
        <w:rPr>
          <w:rFonts w:ascii="Trebuchet MS" w:hAnsi="Trebuchet MS" w:hint="eastAsia"/>
          <w:color w:val="111111"/>
          <w:sz w:val="20"/>
          <w:szCs w:val="20"/>
        </w:rPr>
      </w:pPr>
      <w:r>
        <w:rPr>
          <w:rFonts w:eastAsia="標楷體" w:hAnsi="標楷體" w:hint="eastAsia"/>
          <w:color w:val="000000"/>
        </w:rPr>
        <w:t>這也是詩篇一四七</w:t>
      </w:r>
      <w:r>
        <w:rPr>
          <w:rFonts w:eastAsia="標楷體"/>
          <w:color w:val="000000"/>
        </w:rPr>
        <w:t>11</w:t>
      </w:r>
      <w:r>
        <w:rPr>
          <w:rFonts w:eastAsia="標楷體" w:hAnsi="標楷體" w:hint="eastAsia"/>
          <w:color w:val="000000"/>
        </w:rPr>
        <w:t>教導的：「耶和華喜愛敬畏祂的人」，就是那些受律法監督</w:t>
      </w:r>
      <w:r>
        <w:rPr>
          <w:rFonts w:eastAsia="標楷體" w:hAnsi="標楷體" w:hint="eastAsia"/>
          <w:color w:val="000000"/>
        </w:rPr>
        <w:lastRenderedPageBreak/>
        <w:t>被壓制的人。但後面立刻加上「和盼望他慈愛的人」。因此這兩件實際上如此完全不同的事，必須連在一起。人在上帝的震怒下意識到懼怕與恐怖，但同時又盼望上帝的慈愛，還有什麼比這更矛盾的呢？前者是地獄，後者是天堂；然而在人心中，兩者必須儘量緊緊相連。</w:t>
      </w:r>
      <w:r w:rsidRPr="00332582">
        <w:rPr>
          <w:rFonts w:eastAsia="標楷體" w:hAnsi="標楷體" w:hint="eastAsia"/>
          <w:b/>
          <w:bCs/>
        </w:rPr>
        <w:t>推理上兩者很容易連在一起；實際上從我常有的經驗來看，要使兩者相連是世上最困難的事。</w:t>
      </w:r>
      <w:r>
        <w:rPr>
          <w:rFonts w:eastAsia="標楷體"/>
          <w:color w:val="000000"/>
        </w:rPr>
        <w:t xml:space="preserve"> (</w:t>
      </w:r>
      <w:r>
        <w:rPr>
          <w:rFonts w:eastAsia="標楷體" w:hint="eastAsia"/>
          <w:color w:val="000000"/>
        </w:rPr>
        <w:t>馬丁路德加拉太書講義，</w:t>
      </w:r>
      <w:r>
        <w:rPr>
          <w:rFonts w:eastAsia="標楷體"/>
          <w:color w:val="000000"/>
        </w:rPr>
        <w:t>P357)</w:t>
      </w:r>
      <w:r>
        <w:rPr>
          <w:rFonts w:ascii="Trebuchet MS" w:hAnsi="Trebuchet MS" w:hint="eastAsia"/>
          <w:color w:val="111111"/>
          <w:sz w:val="20"/>
          <w:szCs w:val="20"/>
        </w:rPr>
        <w:t xml:space="preserve"> </w:t>
      </w:r>
    </w:p>
    <w:p w:rsidR="00A5556E" w:rsidRDefault="00A5556E" w:rsidP="00A5556E">
      <w:pPr>
        <w:spacing w:line="360" w:lineRule="auto"/>
        <w:ind w:firstLine="480"/>
      </w:pPr>
      <w:r>
        <w:rPr>
          <w:rFonts w:hint="eastAsia"/>
        </w:rPr>
        <w:t>過度強調愛，接納，恩典，缺少教導，方向，造成寵愛的父母，放縱的孩子；過度強調教導，真理，規矩，缺乏饒恕和愛，造成嚴厲的父母，畏縮膽怯的孩子。，你的父母是比較寵愛還是比較嚴厲的呢？我們自己當父母又是如何？路德一貫思想的中心，就是</w:t>
      </w:r>
      <w:r w:rsidRPr="00206B16">
        <w:rPr>
          <w:rFonts w:hint="eastAsia"/>
          <w:b/>
        </w:rPr>
        <w:t>「以基督為中心」。我們看到只有基督是那一位不偏左右，又有恩典又有真理，而且是充充滿滿有恩典有真理的神</w:t>
      </w:r>
      <w:r w:rsidRPr="00206B16">
        <w:rPr>
          <w:b/>
        </w:rPr>
        <w:t>(</w:t>
      </w:r>
      <w:r w:rsidRPr="00206B16">
        <w:rPr>
          <w:rFonts w:hint="eastAsia"/>
          <w:b/>
        </w:rPr>
        <w:t>約</w:t>
      </w:r>
      <w:r w:rsidRPr="00206B16">
        <w:rPr>
          <w:b/>
        </w:rPr>
        <w:t>1:17)</w:t>
      </w:r>
      <w:r w:rsidRPr="00206B16">
        <w:rPr>
          <w:rFonts w:hint="eastAsia"/>
          <w:b/>
        </w:rPr>
        <w:t>。</w:t>
      </w:r>
      <w:r>
        <w:rPr>
          <w:rFonts w:hint="eastAsia"/>
        </w:rPr>
        <w:t>路德在這裡說：平衡的教養之道，就是學習又公義又慈愛的神，</w:t>
      </w:r>
      <w:r w:rsidRPr="00206B16">
        <w:rPr>
          <w:rFonts w:hint="eastAsia"/>
          <w:b/>
          <w:color w:val="FF0000"/>
        </w:rPr>
        <w:t>把蘋果放在杖的旁邊，管教之後用甜言、水果等安撫兒女，</w:t>
      </w:r>
      <w:r>
        <w:rPr>
          <w:rFonts w:hint="eastAsia"/>
        </w:rPr>
        <w:t>使我們的教養又有恩典又有真理。孩子們，下次你看到父母買了一袋蘋果，他們可能要來管教你了。但也可能給你想要的蘋果電腦？</w:t>
      </w:r>
    </w:p>
    <w:p w:rsidR="00A5556E" w:rsidRDefault="00A5556E" w:rsidP="00A5556E">
      <w:pPr>
        <w:pStyle w:val="2"/>
      </w:pPr>
      <w:bookmarkStart w:id="20" w:name="_Toc97126980"/>
      <w:bookmarkStart w:id="21" w:name="_Toc97125119"/>
      <w:r>
        <w:rPr>
          <w:rFonts w:hint="eastAsia"/>
        </w:rPr>
        <w:t>律法與福音</w:t>
      </w:r>
      <w:bookmarkEnd w:id="20"/>
      <w:bookmarkEnd w:id="21"/>
    </w:p>
    <w:p w:rsidR="00A5556E" w:rsidRPr="00574FF9" w:rsidRDefault="00A5556E" w:rsidP="00A5556E">
      <w:pPr>
        <w:spacing w:line="360" w:lineRule="auto"/>
        <w:rPr>
          <w:rFonts w:hint="eastAsia"/>
        </w:rPr>
      </w:pPr>
      <w:r>
        <w:rPr>
          <w:rFonts w:hint="eastAsia"/>
        </w:rPr>
        <w:tab/>
      </w:r>
      <w:r>
        <w:rPr>
          <w:rFonts w:hint="eastAsia"/>
        </w:rPr>
        <w:t>回到怎樣才平衡的問題，什麼時候多愛一點，什麼時候多教一點？什麼時候多點恩典，什麼時候多一點真理？什麼時候多用律法，什麼時候多用福音？馬丁路德對律法與福音如何平衡的回答：當人硬著頸項不肯悔改，你要用律法，律法使人知罪；當人已經為自己罪痛悔恐懼，你要用福音釋放他。所以，當孩子回家來不安地說，媽媽，我考得很爛時，我們應該給她預備點心，吃蘋果，而不是用杖打他一頓或用言語羞辱他。我記得我高一上的數學是</w:t>
      </w:r>
      <w:r>
        <w:rPr>
          <w:rFonts w:hint="eastAsia"/>
        </w:rPr>
        <w:t>59</w:t>
      </w:r>
      <w:r>
        <w:rPr>
          <w:rFonts w:hint="eastAsia"/>
        </w:rPr>
        <w:t>分，我想完了，從來沒得過紅字，但父母一點也沒有責備，我二哥讀交大，我父親就要他教教我，但題目太難，我二哥也不會。到了高三，有一次我數學考</w:t>
      </w:r>
      <w:r>
        <w:rPr>
          <w:rFonts w:hint="eastAsia"/>
        </w:rPr>
        <w:t>95</w:t>
      </w:r>
      <w:r>
        <w:rPr>
          <w:rFonts w:hint="eastAsia"/>
        </w:rPr>
        <w:t>分是全校模擬考的最高分。我大兒子高中在管樂團當指揮，他希望考上好大學要買一個上低音號，我說，沒考上也可以買，他非常驚訝，我想我們都不太習慣白白的恩典。路德說：</w:t>
      </w:r>
      <w:r w:rsidRPr="00781908">
        <w:rPr>
          <w:rFonts w:hint="eastAsia"/>
          <w:b/>
          <w:color w:val="FF0000"/>
        </w:rPr>
        <w:t>律法是個常客</w:t>
      </w:r>
      <w:r w:rsidRPr="00781908">
        <w:rPr>
          <w:rFonts w:hint="eastAsia"/>
          <w:b/>
        </w:rPr>
        <w:t>，常常來拜訪我們，讓我們被定罪，福音呢？福音是很少來拜訪我們的</w:t>
      </w:r>
      <w:r w:rsidRPr="00781908">
        <w:rPr>
          <w:rFonts w:hint="eastAsia"/>
          <w:b/>
          <w:color w:val="FF0000"/>
        </w:rPr>
        <w:t>稀客</w:t>
      </w:r>
      <w:r w:rsidRPr="00781908">
        <w:rPr>
          <w:rFonts w:hint="eastAsia"/>
          <w:b/>
        </w:rPr>
        <w:t>，我們可能在家庭中缺少福音</w:t>
      </w:r>
      <w:r>
        <w:rPr>
          <w:rFonts w:hint="eastAsia"/>
        </w:rPr>
        <w:t>。或者說，我們的家中有時候很缺恩典，有時候很缺真理。我們需要那充充滿滿有恩典有真理的主，住在家中來教導我</w:t>
      </w:r>
      <w:r>
        <w:rPr>
          <w:rFonts w:hint="eastAsia"/>
        </w:rPr>
        <w:lastRenderedPageBreak/>
        <w:t>們。</w:t>
      </w:r>
    </w:p>
    <w:p w:rsidR="00A5556E" w:rsidRDefault="00A5556E" w:rsidP="00A5556E">
      <w:pPr>
        <w:spacing w:line="360" w:lineRule="auto"/>
        <w:ind w:firstLine="480"/>
        <w:rPr>
          <w:rFonts w:hint="eastAsia"/>
        </w:rPr>
      </w:pPr>
      <w:r>
        <w:rPr>
          <w:rFonts w:hint="eastAsia"/>
        </w:rPr>
        <w:t>我們知道兒女與基督耶穌的關係好不好呢？教與愛平衡的付出，能幫助父母塑造兒女，使基督成形在兒女心裡，有主親自管教與撫養，父母的責任就可告一段落。</w:t>
      </w:r>
      <w:bookmarkStart w:id="22" w:name="_Toc97126982"/>
      <w:bookmarkStart w:id="23" w:name="_Toc97125121"/>
    </w:p>
    <w:p w:rsidR="00A5556E" w:rsidRPr="00544FC1" w:rsidRDefault="00A5556E" w:rsidP="00A5556E">
      <w:pPr>
        <w:spacing w:line="360" w:lineRule="auto"/>
        <w:ind w:firstLine="480"/>
        <w:jc w:val="center"/>
        <w:rPr>
          <w:b/>
          <w:sz w:val="28"/>
          <w:szCs w:val="28"/>
        </w:rPr>
      </w:pPr>
      <w:r w:rsidRPr="00544FC1">
        <w:rPr>
          <w:rFonts w:hint="eastAsia"/>
          <w:b/>
          <w:sz w:val="28"/>
          <w:szCs w:val="28"/>
        </w:rPr>
        <w:t>結論</w:t>
      </w:r>
      <w:bookmarkEnd w:id="22"/>
      <w:bookmarkEnd w:id="23"/>
    </w:p>
    <w:p w:rsidR="00A5556E" w:rsidRDefault="00A5556E" w:rsidP="00A5556E">
      <w:pPr>
        <w:spacing w:line="360" w:lineRule="auto"/>
        <w:ind w:firstLine="480"/>
      </w:pPr>
      <w:r>
        <w:rPr>
          <w:rFonts w:hint="eastAsia"/>
        </w:rPr>
        <w:t>路德面對印刷術發展的十六世紀，我們活在網路世代的二十一世紀，如果我們的孩子不會電腦，不容易有好工作，父母是否就只要早早讓孩子學電腦就完成了責任？路德的教育原則和神學立場，不但仍然對我們說話，也提供今日基督徒父母在親子教育上重要的反省。總結路德的親子教育觀如下：</w:t>
      </w:r>
    </w:p>
    <w:p w:rsidR="00A5556E" w:rsidRDefault="00A5556E" w:rsidP="00A5556E">
      <w:pPr>
        <w:numPr>
          <w:ilvl w:val="0"/>
          <w:numId w:val="4"/>
        </w:numPr>
        <w:spacing w:line="360" w:lineRule="auto"/>
      </w:pPr>
      <w:r>
        <w:rPr>
          <w:rFonts w:hint="eastAsia"/>
        </w:rPr>
        <w:t>以基督為中心：養育是為了使孩子認識基督、服事人，而非得到好職業而已。</w:t>
      </w:r>
    </w:p>
    <w:p w:rsidR="00A5556E" w:rsidRDefault="00A5556E" w:rsidP="00A5556E">
      <w:pPr>
        <w:numPr>
          <w:ilvl w:val="0"/>
          <w:numId w:val="4"/>
        </w:numPr>
        <w:spacing w:line="360" w:lineRule="auto"/>
      </w:pPr>
      <w:r>
        <w:rPr>
          <w:rFonts w:hint="eastAsia"/>
        </w:rPr>
        <w:t>以聖經為最高原則：教導的內容是神的道，而非父母的或世界的道。</w:t>
      </w:r>
    </w:p>
    <w:p w:rsidR="00A5556E" w:rsidRDefault="00A5556E" w:rsidP="00A5556E">
      <w:pPr>
        <w:numPr>
          <w:ilvl w:val="0"/>
          <w:numId w:val="4"/>
        </w:numPr>
        <w:spacing w:line="360" w:lineRule="auto"/>
      </w:pPr>
      <w:r>
        <w:rPr>
          <w:rFonts w:hint="eastAsia"/>
        </w:rPr>
        <w:t>律法與福音的平衡：有愛有教的教養之道，是把蘋果放在杖的旁邊。</w:t>
      </w:r>
    </w:p>
    <w:p w:rsidR="00A5556E" w:rsidRDefault="00A5556E" w:rsidP="00A5556E">
      <w:pPr>
        <w:spacing w:line="360" w:lineRule="auto"/>
        <w:rPr>
          <w:rFonts w:ascii="Tahoma" w:hAnsi="Tahoma" w:cs="Tahoma" w:hint="eastAsia"/>
          <w:color w:val="FF0000"/>
        </w:rPr>
      </w:pPr>
      <w:r>
        <w:rPr>
          <w:rFonts w:hint="eastAsia"/>
        </w:rPr>
        <w:t>用中國人成語來說，就是「恩威並重」，「寬嚴並濟」，用現代人的白話說，就是</w:t>
      </w:r>
      <w:r>
        <w:rPr>
          <w:rFonts w:ascii="Tahoma" w:hAnsi="Tahoma" w:cs="Tahoma" w:hint="eastAsia"/>
          <w:color w:val="FF0000"/>
        </w:rPr>
        <w:t>「家教嚴格又疼愛有加」。</w:t>
      </w:r>
    </w:p>
    <w:p w:rsidR="00A5556E" w:rsidRDefault="00A5556E" w:rsidP="00A5556E">
      <w:pPr>
        <w:spacing w:line="360" w:lineRule="auto"/>
        <w:rPr>
          <w:rFonts w:hint="eastAsia"/>
        </w:rPr>
      </w:pPr>
      <w:r>
        <w:rPr>
          <w:rFonts w:hint="eastAsia"/>
        </w:rPr>
        <w:t>路德說，</w:t>
      </w:r>
      <w:r w:rsidRPr="00B60D8E">
        <w:rPr>
          <w:rFonts w:hint="eastAsia"/>
          <w:u w:val="single"/>
        </w:rPr>
        <w:t>父母生出兒女，是塑造兒女的身體</w:t>
      </w:r>
      <w:r w:rsidRPr="00B60D8E">
        <w:rPr>
          <w:u w:val="single"/>
        </w:rPr>
        <w:t>(form of body)</w:t>
      </w:r>
      <w:r w:rsidRPr="00B60D8E">
        <w:rPr>
          <w:rFonts w:hint="eastAsia"/>
          <w:u w:val="single"/>
        </w:rPr>
        <w:t>；父母有教導的責任，是塑造兒女的心智</w:t>
      </w:r>
      <w:r w:rsidRPr="00B60D8E">
        <w:rPr>
          <w:u w:val="single"/>
        </w:rPr>
        <w:t>(form of mind)</w:t>
      </w:r>
      <w:r w:rsidRPr="00B60D8E">
        <w:rPr>
          <w:rFonts w:hint="eastAsia"/>
          <w:u w:val="single"/>
        </w:rPr>
        <w:t>；父母傳道給兒女，是要使基督成形在兒女心中</w:t>
      </w:r>
      <w:r w:rsidRPr="00B60D8E">
        <w:rPr>
          <w:u w:val="single"/>
        </w:rPr>
        <w:t>(form the Christ in children’s hearts)</w:t>
      </w:r>
      <w:r w:rsidRPr="00B60D8E">
        <w:rPr>
          <w:rFonts w:hint="eastAsia"/>
          <w:u w:val="single"/>
        </w:rPr>
        <w:t>，因此，父母或教導者須再受生產之苦</w:t>
      </w:r>
      <w:r>
        <w:rPr>
          <w:rStyle w:val="a5"/>
        </w:rPr>
        <w:footnoteReference w:id="13"/>
      </w:r>
      <w:r>
        <w:t>(</w:t>
      </w:r>
      <w:r>
        <w:rPr>
          <w:rFonts w:hint="eastAsia"/>
        </w:rPr>
        <w:t>加</w:t>
      </w:r>
      <w:r>
        <w:t>4:13-14)</w:t>
      </w:r>
      <w:r>
        <w:rPr>
          <w:rFonts w:hint="eastAsia"/>
        </w:rPr>
        <w:t>，也要與神同工，求聖靈作成這樣的工，使基督成形在兒女心中。</w:t>
      </w:r>
    </w:p>
    <w:p w:rsidR="00A5556E" w:rsidRPr="001C075F" w:rsidRDefault="00A5556E" w:rsidP="00A5556E">
      <w:pPr>
        <w:ind w:left="600" w:hangingChars="250" w:hanging="600"/>
        <w:rPr>
          <w:color w:val="FF0000"/>
        </w:rPr>
      </w:pPr>
      <w:r w:rsidRPr="001C075F">
        <w:rPr>
          <w:rFonts w:eastAsia="標楷體" w:hint="eastAsia"/>
        </w:rPr>
        <w:t>用某英國修道院院長的禱詞，求主教我們成為受教者，才能成為兒女的教導者，求主教我們成為主的小羊，才能成為家庭、教會的牧羊人。</w:t>
      </w:r>
    </w:p>
    <w:p w:rsidR="00A5556E" w:rsidRPr="001C075F" w:rsidRDefault="00A5556E" w:rsidP="00A5556E">
      <w:pPr>
        <w:rPr>
          <w:rFonts w:eastAsia="標楷體"/>
          <w:bdr w:val="single" w:sz="4" w:space="0" w:color="auto"/>
        </w:rPr>
      </w:pPr>
      <w:r w:rsidRPr="001C075F">
        <w:rPr>
          <w:rFonts w:eastAsia="標楷體" w:hint="eastAsia"/>
          <w:bdr w:val="single" w:sz="4" w:space="0" w:color="auto"/>
        </w:rPr>
        <w:t>禱告詞</w:t>
      </w:r>
    </w:p>
    <w:p w:rsidR="00A5556E" w:rsidRPr="00B60D8E" w:rsidRDefault="00A5556E" w:rsidP="00A5556E">
      <w:pPr>
        <w:spacing w:line="360" w:lineRule="auto"/>
        <w:rPr>
          <w:rFonts w:ascii="新細明體" w:hAnsi="新細明體" w:hint="eastAsia"/>
        </w:rPr>
      </w:pPr>
      <w:r w:rsidRPr="00B60D8E">
        <w:rPr>
          <w:rFonts w:ascii="新細明體" w:hAnsi="新細明體" w:hint="eastAsia"/>
        </w:rPr>
        <w:t>好牧人耶穌啊，求你可憐我這個牧羊人，又軟弱，又笨拙，沒有用處。這可憐的牧羊人向你呼求，也為著小羊向你呼求。當我想到我會被你稱為牧羊人，實在令我驚嚇。你饒恕我的過犯，不定我的罪，不看我的失敗，你總是一樣愛我。你讓我這樣的人成為一家之主，牧養你所托付的孩子，還有草場上的羊。我連自己的</w:t>
      </w:r>
      <w:r w:rsidRPr="00B60D8E">
        <w:rPr>
          <w:rFonts w:ascii="新細明體" w:hAnsi="新細明體" w:hint="eastAsia"/>
        </w:rPr>
        <w:lastRenderedPageBreak/>
        <w:t>靈性都不太在乎，你卻要我餵養小羊，關注他們的靈性；我連為自己的罪禱告都禱告得不夠，你卻要我為小羊禱告。我連教導自己都不夠，然而你要我教導他們。好牧羊人啊，求你讓我藉你恩典有耐心對待小羊的短處，有愛心對待小羊的難過，有力量提供他們的需要。也給我勇氣對他們直接說岀真理。既然你要我這個不受教的牧羊人去教導，求你先來教導我，你要我這個瞎子去領路，求你先來引導我，你要我這個無知的人去管理他們，求你先來管理我。有恩典有真理的主啊，謝謝祢呼召我們來服事祢，與你的百姓，求主讓我們殷勤尋求真理，愛真理，甚於自己的聰明。當人有錯又願聽勸戒時，求祢給我們溫柔引導人的恩典，把人挽回。當人有錯又不願聽勸時，求你給我們最珍貴的禮物，就是安靜為對方禱告。特別對我們所愛的人，求你給我們又慈愛又誠實，又憐憫又公義，讓我們對孩子與所牧養的羊，又不嚴厲又不放縱。我把小羊交扥給你，願一個也不失落，一個也不從我手中失落。阿們。</w:t>
      </w:r>
    </w:p>
    <w:p w:rsidR="00082748" w:rsidRDefault="00082748"/>
    <w:sectPr w:rsidR="00082748">
      <w:footerReference w:type="even" r:id="rId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736" w:rsidRDefault="004A4736" w:rsidP="00A5556E">
      <w:r>
        <w:separator/>
      </w:r>
    </w:p>
  </w:endnote>
  <w:endnote w:type="continuationSeparator" w:id="1">
    <w:p w:rsidR="004A4736" w:rsidRDefault="004A4736" w:rsidP="00A555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FD0" w:rsidRDefault="004A4736" w:rsidP="00EB0FD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B0FD0" w:rsidRDefault="004A4736" w:rsidP="00EB0FD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FD0" w:rsidRDefault="004A4736" w:rsidP="00EB0FD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5556E">
      <w:rPr>
        <w:rStyle w:val="a8"/>
        <w:noProof/>
      </w:rPr>
      <w:t>1</w:t>
    </w:r>
    <w:r>
      <w:rPr>
        <w:rStyle w:val="a8"/>
      </w:rPr>
      <w:fldChar w:fldCharType="end"/>
    </w:r>
  </w:p>
  <w:p w:rsidR="00EB0FD0" w:rsidRDefault="004A4736" w:rsidP="00EB0FD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736" w:rsidRDefault="004A4736" w:rsidP="00A5556E">
      <w:r>
        <w:separator/>
      </w:r>
    </w:p>
  </w:footnote>
  <w:footnote w:type="continuationSeparator" w:id="1">
    <w:p w:rsidR="004A4736" w:rsidRDefault="004A4736" w:rsidP="00A5556E">
      <w:r>
        <w:continuationSeparator/>
      </w:r>
    </w:p>
  </w:footnote>
  <w:footnote w:id="2">
    <w:p w:rsidR="00A5556E" w:rsidRPr="00544FC1" w:rsidRDefault="00A5556E" w:rsidP="00A5556E">
      <w:pPr>
        <w:ind w:left="480"/>
        <w:rPr>
          <w:sz w:val="20"/>
          <w:szCs w:val="20"/>
        </w:rPr>
      </w:pPr>
      <w:r>
        <w:rPr>
          <w:rStyle w:val="a5"/>
        </w:rPr>
        <w:footnoteRef/>
      </w:r>
      <w:r>
        <w:t xml:space="preserve"> </w:t>
      </w:r>
      <w:r w:rsidRPr="00544FC1">
        <w:rPr>
          <w:sz w:val="20"/>
          <w:szCs w:val="20"/>
        </w:rPr>
        <w:t xml:space="preserve">Martin Luther, Luther’s Works. Vol. 23, Sermons on the Gospel of </w:t>
      </w:r>
      <w:smartTag w:uri="urn:schemas-microsoft-com:office:smarttags" w:element="place">
        <w:smartTag w:uri="urn:schemas-microsoft-com:office:smarttags" w:element="City">
          <w:r w:rsidRPr="00544FC1">
            <w:rPr>
              <w:sz w:val="20"/>
              <w:szCs w:val="20"/>
            </w:rPr>
            <w:t>St. John</w:t>
          </w:r>
        </w:smartTag>
      </w:smartTag>
      <w:r w:rsidRPr="00544FC1">
        <w:rPr>
          <w:sz w:val="20"/>
          <w:szCs w:val="20"/>
        </w:rPr>
        <w:t>. Ch.1-4 and 6-8, 321.</w:t>
      </w:r>
    </w:p>
  </w:footnote>
  <w:footnote w:id="3">
    <w:p w:rsidR="00A5556E" w:rsidRPr="00544FC1" w:rsidRDefault="00A5556E" w:rsidP="00A5556E">
      <w:pPr>
        <w:ind w:firstLine="480"/>
        <w:rPr>
          <w:sz w:val="20"/>
          <w:szCs w:val="20"/>
        </w:rPr>
      </w:pPr>
      <w:r w:rsidRPr="00544FC1">
        <w:rPr>
          <w:rStyle w:val="a5"/>
          <w:sz w:val="20"/>
          <w:szCs w:val="20"/>
        </w:rPr>
        <w:footnoteRef/>
      </w:r>
      <w:r w:rsidRPr="00544FC1">
        <w:rPr>
          <w:sz w:val="20"/>
          <w:szCs w:val="20"/>
        </w:rPr>
        <w:t xml:space="preserve"> Plass, compiled.</w:t>
      </w:r>
      <w:r w:rsidRPr="00544FC1">
        <w:rPr>
          <w:i/>
          <w:sz w:val="20"/>
          <w:szCs w:val="20"/>
        </w:rPr>
        <w:t xml:space="preserve"> What Luther Says</w:t>
      </w:r>
      <w:r w:rsidRPr="00544FC1">
        <w:rPr>
          <w:sz w:val="20"/>
          <w:szCs w:val="20"/>
        </w:rPr>
        <w:t>, Volume I: Children, 144. #425</w:t>
      </w:r>
    </w:p>
  </w:footnote>
  <w:footnote w:id="4">
    <w:p w:rsidR="00A5556E" w:rsidRPr="00544FC1" w:rsidRDefault="00A5556E" w:rsidP="00A5556E">
      <w:pPr>
        <w:ind w:firstLine="480"/>
        <w:rPr>
          <w:sz w:val="20"/>
          <w:szCs w:val="20"/>
        </w:rPr>
      </w:pPr>
      <w:r w:rsidRPr="00544FC1">
        <w:rPr>
          <w:rStyle w:val="a5"/>
          <w:sz w:val="20"/>
          <w:szCs w:val="20"/>
        </w:rPr>
        <w:footnoteRef/>
      </w:r>
      <w:r w:rsidRPr="00544FC1">
        <w:rPr>
          <w:sz w:val="20"/>
          <w:szCs w:val="20"/>
        </w:rPr>
        <w:t xml:space="preserve"> Ibid.,.138. #406</w:t>
      </w:r>
    </w:p>
  </w:footnote>
  <w:footnote w:id="5">
    <w:p w:rsidR="00A5556E" w:rsidRPr="00544FC1" w:rsidRDefault="00A5556E" w:rsidP="00A5556E">
      <w:pPr>
        <w:ind w:firstLine="480"/>
        <w:rPr>
          <w:sz w:val="20"/>
          <w:szCs w:val="20"/>
        </w:rPr>
      </w:pPr>
      <w:r w:rsidRPr="00544FC1">
        <w:rPr>
          <w:rStyle w:val="a5"/>
          <w:sz w:val="20"/>
          <w:szCs w:val="20"/>
        </w:rPr>
        <w:footnoteRef/>
      </w:r>
      <w:r w:rsidRPr="00544FC1">
        <w:rPr>
          <w:sz w:val="20"/>
          <w:szCs w:val="20"/>
        </w:rPr>
        <w:t xml:space="preserve"> Ibid., 138. #427</w:t>
      </w:r>
    </w:p>
  </w:footnote>
  <w:footnote w:id="6">
    <w:p w:rsidR="00A5556E" w:rsidRDefault="00A5556E" w:rsidP="00A5556E">
      <w:pPr>
        <w:ind w:left="20" w:firstLine="460"/>
      </w:pPr>
      <w:r>
        <w:rPr>
          <w:rStyle w:val="a5"/>
          <w:sz w:val="20"/>
          <w:szCs w:val="20"/>
        </w:rPr>
        <w:footnoteRef/>
      </w:r>
      <w:r>
        <w:t xml:space="preserve"> </w:t>
      </w:r>
      <w:r w:rsidRPr="00544FC1">
        <w:rPr>
          <w:sz w:val="20"/>
          <w:szCs w:val="20"/>
        </w:rPr>
        <w:t xml:space="preserve">Marilyn J.Harran, </w:t>
      </w:r>
      <w:r w:rsidRPr="00544FC1">
        <w:rPr>
          <w:i/>
          <w:sz w:val="20"/>
          <w:szCs w:val="20"/>
        </w:rPr>
        <w:t>Martin Luther: Learning for Life.</w:t>
      </w:r>
      <w:r w:rsidRPr="00544FC1">
        <w:rPr>
          <w:sz w:val="20"/>
          <w:szCs w:val="20"/>
        </w:rPr>
        <w:t>(Concordia Publishing House, 1997), 202.</w:t>
      </w:r>
    </w:p>
  </w:footnote>
  <w:footnote w:id="7">
    <w:p w:rsidR="00A5556E" w:rsidRDefault="00A5556E" w:rsidP="00A5556E">
      <w:pPr>
        <w:ind w:firstLine="480"/>
      </w:pPr>
      <w:r>
        <w:rPr>
          <w:rStyle w:val="a5"/>
          <w:sz w:val="20"/>
          <w:szCs w:val="20"/>
        </w:rPr>
        <w:footnoteRef/>
      </w:r>
      <w:r>
        <w:t xml:space="preserve"> Plass, compiled.</w:t>
      </w:r>
      <w:r>
        <w:rPr>
          <w:i/>
        </w:rPr>
        <w:t xml:space="preserve"> What Luther Says</w:t>
      </w:r>
      <w:r>
        <w:t>, Volume I: Children, 144. #426</w:t>
      </w:r>
    </w:p>
  </w:footnote>
  <w:footnote w:id="8">
    <w:p w:rsidR="00A5556E" w:rsidRDefault="00A5556E" w:rsidP="00A5556E">
      <w:pPr>
        <w:pStyle w:val="a3"/>
        <w:ind w:firstLine="480"/>
      </w:pPr>
      <w:r>
        <w:rPr>
          <w:rStyle w:val="a5"/>
        </w:rPr>
        <w:footnoteRef/>
      </w:r>
      <w:r>
        <w:t xml:space="preserve"> Plass, compiled.</w:t>
      </w:r>
      <w:r>
        <w:rPr>
          <w:i/>
        </w:rPr>
        <w:t xml:space="preserve"> What Luther Says</w:t>
      </w:r>
      <w:r>
        <w:t>, Volume II: Parents, 907. #2836</w:t>
      </w:r>
    </w:p>
  </w:footnote>
  <w:footnote w:id="9">
    <w:p w:rsidR="00A5556E" w:rsidRDefault="00A5556E" w:rsidP="00A5556E">
      <w:pPr>
        <w:pStyle w:val="a3"/>
        <w:ind w:firstLine="480"/>
      </w:pPr>
      <w:r>
        <w:rPr>
          <w:rStyle w:val="a5"/>
        </w:rPr>
        <w:footnoteRef/>
      </w:r>
      <w:r>
        <w:t xml:space="preserve"> </w:t>
      </w:r>
      <w:r>
        <w:rPr>
          <w:rFonts w:hint="eastAsia"/>
        </w:rPr>
        <w:t>羅倫培登，</w:t>
      </w:r>
      <w:r>
        <w:rPr>
          <w:rFonts w:hint="eastAsia"/>
          <w:u w:val="single"/>
        </w:rPr>
        <w:t>這是我的立場</w:t>
      </w:r>
      <w:r>
        <w:rPr>
          <w:rFonts w:hint="eastAsia"/>
        </w:rPr>
        <w:t>，</w:t>
      </w:r>
      <w:r>
        <w:t>411</w:t>
      </w:r>
      <w:r>
        <w:rPr>
          <w:rFonts w:hint="eastAsia"/>
        </w:rPr>
        <w:t>頁。</w:t>
      </w:r>
    </w:p>
  </w:footnote>
  <w:footnote w:id="10">
    <w:p w:rsidR="00A5556E" w:rsidRDefault="00A5556E" w:rsidP="00A5556E">
      <w:pPr>
        <w:ind w:firstLine="480"/>
      </w:pPr>
      <w:r>
        <w:rPr>
          <w:rStyle w:val="a5"/>
          <w:sz w:val="20"/>
          <w:szCs w:val="20"/>
        </w:rPr>
        <w:footnoteRef/>
      </w:r>
      <w:r>
        <w:t xml:space="preserve"> </w:t>
      </w:r>
      <w:r w:rsidRPr="00B60D8E">
        <w:rPr>
          <w:rFonts w:hint="eastAsia"/>
          <w:sz w:val="20"/>
          <w:szCs w:val="20"/>
        </w:rPr>
        <w:t>羅倫培登，</w:t>
      </w:r>
      <w:r w:rsidRPr="00B60D8E">
        <w:rPr>
          <w:rFonts w:hint="eastAsia"/>
          <w:sz w:val="20"/>
          <w:szCs w:val="20"/>
          <w:u w:val="single"/>
        </w:rPr>
        <w:t>這是我的立場</w:t>
      </w:r>
      <w:r w:rsidRPr="00B60D8E">
        <w:rPr>
          <w:rFonts w:hint="eastAsia"/>
          <w:sz w:val="20"/>
          <w:szCs w:val="20"/>
        </w:rPr>
        <w:t>，</w:t>
      </w:r>
      <w:r w:rsidRPr="00B60D8E">
        <w:rPr>
          <w:sz w:val="20"/>
          <w:szCs w:val="20"/>
        </w:rPr>
        <w:t>368</w:t>
      </w:r>
      <w:r w:rsidRPr="00B60D8E">
        <w:rPr>
          <w:rFonts w:hint="eastAsia"/>
          <w:sz w:val="20"/>
          <w:szCs w:val="20"/>
        </w:rPr>
        <w:t>頁。</w:t>
      </w:r>
    </w:p>
  </w:footnote>
  <w:footnote w:id="11">
    <w:p w:rsidR="00A5556E" w:rsidRDefault="00A5556E" w:rsidP="00A5556E">
      <w:pPr>
        <w:pStyle w:val="a3"/>
        <w:ind w:firstLine="480"/>
      </w:pPr>
      <w:r>
        <w:rPr>
          <w:rStyle w:val="a5"/>
        </w:rPr>
        <w:footnoteRef/>
      </w:r>
      <w:r>
        <w:t xml:space="preserve"> Plass, compiled.</w:t>
      </w:r>
      <w:r>
        <w:rPr>
          <w:i/>
        </w:rPr>
        <w:t xml:space="preserve"> What Luther Says</w:t>
      </w:r>
      <w:r>
        <w:t>, Volume III: Sunday, 1330. #4272</w:t>
      </w:r>
    </w:p>
  </w:footnote>
  <w:footnote w:id="12">
    <w:p w:rsidR="00A5556E" w:rsidRDefault="00A5556E" w:rsidP="00A5556E">
      <w:pPr>
        <w:ind w:firstLine="480"/>
        <w:rPr>
          <w:sz w:val="20"/>
          <w:szCs w:val="20"/>
        </w:rPr>
      </w:pPr>
      <w:r>
        <w:rPr>
          <w:rStyle w:val="a5"/>
          <w:sz w:val="20"/>
          <w:szCs w:val="20"/>
        </w:rPr>
        <w:footnoteRef/>
      </w:r>
      <w:r>
        <w:rPr>
          <w:sz w:val="20"/>
          <w:szCs w:val="20"/>
        </w:rPr>
        <w:t xml:space="preserve"> Plass, compiled.</w:t>
      </w:r>
      <w:r>
        <w:rPr>
          <w:i/>
          <w:sz w:val="20"/>
          <w:szCs w:val="20"/>
        </w:rPr>
        <w:t xml:space="preserve"> What Luther Says</w:t>
      </w:r>
      <w:r>
        <w:rPr>
          <w:sz w:val="20"/>
          <w:szCs w:val="20"/>
        </w:rPr>
        <w:t>, Vol. II: Marriage, 907. #2838</w:t>
      </w:r>
    </w:p>
    <w:p w:rsidR="00A5556E" w:rsidRDefault="00A5556E" w:rsidP="00A5556E">
      <w:pPr>
        <w:pStyle w:val="a3"/>
      </w:pPr>
    </w:p>
  </w:footnote>
  <w:footnote w:id="13">
    <w:p w:rsidR="00A5556E" w:rsidRDefault="00A5556E" w:rsidP="00A5556E">
      <w:pPr>
        <w:pStyle w:val="a3"/>
        <w:ind w:firstLine="480"/>
      </w:pPr>
      <w:r>
        <w:rPr>
          <w:rStyle w:val="a5"/>
        </w:rPr>
        <w:footnoteRef/>
      </w:r>
      <w:r>
        <w:t xml:space="preserve"> LW26, 417.</w:t>
      </w:r>
    </w:p>
    <w:p w:rsidR="00A5556E" w:rsidRDefault="00A5556E" w:rsidP="00A5556E">
      <w:pPr>
        <w:pStyle w:val="a3"/>
        <w:ind w:firstLine="48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A3F06"/>
    <w:multiLevelType w:val="hybridMultilevel"/>
    <w:tmpl w:val="D318E3DA"/>
    <w:lvl w:ilvl="0" w:tplc="0409000F">
      <w:start w:val="1"/>
      <w:numFmt w:val="decimal"/>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69814AE"/>
    <w:multiLevelType w:val="hybridMultilevel"/>
    <w:tmpl w:val="9E6056F2"/>
    <w:lvl w:ilvl="0" w:tplc="26F4CE5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31E450E"/>
    <w:multiLevelType w:val="hybridMultilevel"/>
    <w:tmpl w:val="ABC07436"/>
    <w:lvl w:ilvl="0" w:tplc="0409000F">
      <w:start w:val="1"/>
      <w:numFmt w:val="decimal"/>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0E54B4F"/>
    <w:multiLevelType w:val="hybridMultilevel"/>
    <w:tmpl w:val="5F605340"/>
    <w:lvl w:ilvl="0" w:tplc="0409000F">
      <w:start w:val="1"/>
      <w:numFmt w:val="decimal"/>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556E"/>
    <w:rsid w:val="00082748"/>
    <w:rsid w:val="004A4736"/>
    <w:rsid w:val="00A5556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56E"/>
    <w:pPr>
      <w:widowControl w:val="0"/>
    </w:pPr>
    <w:rPr>
      <w:rFonts w:ascii="Times New Roman" w:eastAsia="新細明體" w:hAnsi="Times New Roman" w:cs="Times New Roman"/>
      <w:szCs w:val="24"/>
    </w:rPr>
  </w:style>
  <w:style w:type="paragraph" w:styleId="1">
    <w:name w:val="heading 1"/>
    <w:basedOn w:val="a"/>
    <w:next w:val="a"/>
    <w:link w:val="10"/>
    <w:qFormat/>
    <w:rsid w:val="00A5556E"/>
    <w:pPr>
      <w:spacing w:line="360" w:lineRule="auto"/>
      <w:jc w:val="center"/>
      <w:outlineLvl w:val="0"/>
    </w:pPr>
    <w:rPr>
      <w:b/>
      <w:sz w:val="36"/>
      <w:szCs w:val="36"/>
    </w:rPr>
  </w:style>
  <w:style w:type="paragraph" w:styleId="2">
    <w:name w:val="heading 2"/>
    <w:basedOn w:val="a"/>
    <w:next w:val="a"/>
    <w:link w:val="20"/>
    <w:qFormat/>
    <w:rsid w:val="00A5556E"/>
    <w:pPr>
      <w:pBdr>
        <w:top w:val="single" w:sz="4" w:space="0" w:color="auto"/>
        <w:left w:val="single" w:sz="4" w:space="0" w:color="auto"/>
        <w:bottom w:val="single" w:sz="4" w:space="0" w:color="auto"/>
        <w:right w:val="single" w:sz="4" w:space="0" w:color="auto"/>
      </w:pBdr>
      <w:spacing w:line="360" w:lineRule="auto"/>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A5556E"/>
    <w:rPr>
      <w:rFonts w:ascii="Times New Roman" w:eastAsia="新細明體" w:hAnsi="Times New Roman" w:cs="Times New Roman"/>
      <w:b/>
      <w:sz w:val="36"/>
      <w:szCs w:val="36"/>
    </w:rPr>
  </w:style>
  <w:style w:type="character" w:customStyle="1" w:styleId="20">
    <w:name w:val="標題 2 字元"/>
    <w:basedOn w:val="a0"/>
    <w:link w:val="2"/>
    <w:rsid w:val="00A5556E"/>
    <w:rPr>
      <w:rFonts w:ascii="Times New Roman" w:eastAsia="新細明體" w:hAnsi="Times New Roman" w:cs="Times New Roman"/>
      <w:szCs w:val="24"/>
    </w:rPr>
  </w:style>
  <w:style w:type="paragraph" w:styleId="a3">
    <w:name w:val="footnote text"/>
    <w:basedOn w:val="a"/>
    <w:link w:val="a4"/>
    <w:semiHidden/>
    <w:rsid w:val="00A5556E"/>
    <w:pPr>
      <w:snapToGrid w:val="0"/>
    </w:pPr>
    <w:rPr>
      <w:sz w:val="20"/>
      <w:szCs w:val="20"/>
    </w:rPr>
  </w:style>
  <w:style w:type="character" w:customStyle="1" w:styleId="a4">
    <w:name w:val="註腳文字 字元"/>
    <w:basedOn w:val="a0"/>
    <w:link w:val="a3"/>
    <w:semiHidden/>
    <w:rsid w:val="00A5556E"/>
    <w:rPr>
      <w:rFonts w:ascii="Times New Roman" w:eastAsia="新細明體" w:hAnsi="Times New Roman" w:cs="Times New Roman"/>
      <w:sz w:val="20"/>
      <w:szCs w:val="20"/>
    </w:rPr>
  </w:style>
  <w:style w:type="character" w:styleId="a5">
    <w:name w:val="footnote reference"/>
    <w:basedOn w:val="a0"/>
    <w:semiHidden/>
    <w:rsid w:val="00A5556E"/>
    <w:rPr>
      <w:vertAlign w:val="superscript"/>
    </w:rPr>
  </w:style>
  <w:style w:type="paragraph" w:styleId="a6">
    <w:name w:val="footer"/>
    <w:basedOn w:val="a"/>
    <w:link w:val="a7"/>
    <w:rsid w:val="00A5556E"/>
    <w:pPr>
      <w:tabs>
        <w:tab w:val="center" w:pos="4153"/>
        <w:tab w:val="right" w:pos="8306"/>
      </w:tabs>
      <w:snapToGrid w:val="0"/>
    </w:pPr>
    <w:rPr>
      <w:sz w:val="20"/>
      <w:szCs w:val="20"/>
    </w:rPr>
  </w:style>
  <w:style w:type="character" w:customStyle="1" w:styleId="a7">
    <w:name w:val="頁尾 字元"/>
    <w:basedOn w:val="a0"/>
    <w:link w:val="a6"/>
    <w:rsid w:val="00A5556E"/>
    <w:rPr>
      <w:rFonts w:ascii="Times New Roman" w:eastAsia="新細明體" w:hAnsi="Times New Roman" w:cs="Times New Roman"/>
      <w:sz w:val="20"/>
      <w:szCs w:val="20"/>
    </w:rPr>
  </w:style>
  <w:style w:type="character" w:styleId="a8">
    <w:name w:val="page number"/>
    <w:basedOn w:val="a0"/>
    <w:rsid w:val="00A5556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1083</Words>
  <Characters>6177</Characters>
  <Application>Microsoft Office Word</Application>
  <DocSecurity>0</DocSecurity>
  <Lines>51</Lines>
  <Paragraphs>14</Paragraphs>
  <ScaleCrop>false</ScaleCrop>
  <Company>Hewlett-Packard</Company>
  <LinksUpToDate>false</LinksUpToDate>
  <CharactersWithSpaces>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cp:lastModifiedBy>
  <cp:revision>1</cp:revision>
  <dcterms:created xsi:type="dcterms:W3CDTF">2016-04-24T09:53:00Z</dcterms:created>
  <dcterms:modified xsi:type="dcterms:W3CDTF">2016-04-24T09:53:00Z</dcterms:modified>
</cp:coreProperties>
</file>